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A8" w:rsidRDefault="0002648F" w:rsidP="00CA57A8">
      <w:pPr>
        <w:ind w:left="-141" w:hanging="1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-575945</wp:posOffset>
                </wp:positionV>
                <wp:extent cx="3914775" cy="7115810"/>
                <wp:effectExtent l="0" t="0" r="28575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7115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E6618" id="Rectángulo 1" o:spid="_x0000_s1026" style="position:absolute;margin-left:279pt;margin-top:-45.35pt;width:308.25pt;height:56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" fillcolor="#13213b [964]" strokecolor="#1f3763 [1604]" strokeweight="1pt">
                <v:fill color2="#4472c4 [3204]" rotate="t" colors="0 #1e3e77;.5 #2f5cac;1 #3a6fce" focus="100%" type="gradient"/>
                <w10:wrap anchorx="page"/>
              </v:rect>
            </w:pict>
          </mc:Fallback>
        </mc:AlternateContent>
      </w:r>
      <w:r w:rsidR="00CA57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60E64" wp14:editId="0602C848">
                <wp:simplePos x="0" y="0"/>
                <wp:positionH relativeFrom="page">
                  <wp:posOffset>532158</wp:posOffset>
                </wp:positionH>
                <wp:positionV relativeFrom="paragraph">
                  <wp:posOffset>3972152</wp:posOffset>
                </wp:positionV>
                <wp:extent cx="2770496" cy="2415654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241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 xml:space="preserve">RENDICIÓN DE </w:t>
                            </w:r>
                          </w:p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>CUENTAS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60E6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1.9pt;margin-top:312.75pt;width:218.15pt;height:190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" filled="f" stroked="f" strokeweight=".5pt">
                <v:textbox>
                  <w:txbxContent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 xml:space="preserve">RENDICIÓN DE </w:t>
                      </w:r>
                    </w:p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>CUENTAS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57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3582025</wp:posOffset>
                </wp:positionH>
                <wp:positionV relativeFrom="paragraph">
                  <wp:posOffset>1414495</wp:posOffset>
                </wp:positionV>
                <wp:extent cx="3999230" cy="22764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DEPARTAMENTO ADMINISTRATIVO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 LA DEFENSORIA DEL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ESPACIO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82.05pt;margin-top:111.4pt;width:314.9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" filled="f" stroked="f" strokeweight=".5pt">
                <v:textbox>
                  <w:txbxContent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DEPARTAMENTO ADMINISTRATIVO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 LA DEFENSORIA DEL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ESPACIO PÚBLICO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71683C">
      <w:pPr>
        <w:ind w:left="-141" w:hanging="993"/>
        <w:jc w:val="both"/>
      </w:pPr>
      <w:r w:rsidRPr="00CA57A8">
        <w:rPr>
          <w:noProof/>
        </w:rPr>
        <w:drawing>
          <wp:inline distT="0" distB="0" distL="0" distR="0" wp14:anchorId="35B1B963" wp14:editId="7E21D644">
            <wp:extent cx="3240485" cy="3251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59" cy="32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02648F" w:rsidP="00CA57A8">
      <w:pPr>
        <w:ind w:left="-141" w:hanging="1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F01F1" wp14:editId="5DCA5669">
                <wp:simplePos x="0" y="0"/>
                <wp:positionH relativeFrom="page">
                  <wp:posOffset>3771900</wp:posOffset>
                </wp:positionH>
                <wp:positionV relativeFrom="paragraph">
                  <wp:posOffset>183515</wp:posOffset>
                </wp:positionV>
                <wp:extent cx="3686175" cy="21812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</w:t>
                            </w:r>
                          </w:p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BOLETIN No. </w:t>
                            </w:r>
                            <w:r w:rsidR="0055539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:rsidR="00CA57A8" w:rsidRP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55539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Mayo</w:t>
                            </w:r>
                            <w:r w:rsidR="0009794F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30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01F1" id="Cuadro de texto 5" o:spid="_x0000_s1028" type="#_x0000_t202" style="position:absolute;left:0;text-align:left;margin-left:297pt;margin-top:14.45pt;width:290.2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" filled="f" stroked="f" strokeweight=".5pt">
                <v:textbox>
                  <w:txbxContent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</w:t>
                      </w:r>
                    </w:p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 BOLETIN No. </w:t>
                      </w:r>
                      <w:r w:rsidR="0055539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4</w:t>
                      </w:r>
                    </w:p>
                    <w:p w:rsidR="00CA57A8" w:rsidRP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r w:rsidR="0055539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Mayo</w:t>
                      </w:r>
                      <w:r w:rsidR="0009794F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30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de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59848" wp14:editId="767FCB35">
                <wp:simplePos x="0" y="0"/>
                <wp:positionH relativeFrom="page">
                  <wp:posOffset>3552825</wp:posOffset>
                </wp:positionH>
                <wp:positionV relativeFrom="paragraph">
                  <wp:posOffset>193040</wp:posOffset>
                </wp:positionV>
                <wp:extent cx="3905250" cy="2152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152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C4CA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BC4CA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BC4CA4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D7A2" id="Rectángulo 4" o:spid="_x0000_s1026" style="position:absolute;margin-left:279.75pt;margin-top:15.2pt;width:307.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" fillcolor="#712361" strokecolor="#2f528f" strokeweight="1pt">
                <v:fill color2="#c444a9" rotate="t" colors="0 #712361;.5 #a5378d;1 #c444a9" focus="100%" type="gradient"/>
                <w10:wrap anchorx="page"/>
              </v:rect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2E03C0" w:rsidRDefault="00CA57A8" w:rsidP="00070063">
      <w:pPr>
        <w:ind w:left="142" w:hanging="284"/>
      </w:pPr>
      <w:r w:rsidRPr="00CA57A8">
        <w:rPr>
          <w:noProof/>
        </w:rPr>
        <w:drawing>
          <wp:inline distT="0" distB="0" distL="0" distR="0">
            <wp:extent cx="1528549" cy="103642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57" cy="1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C0" w:rsidRDefault="002E03C0" w:rsidP="00070063">
      <w:pPr>
        <w:ind w:left="142" w:hanging="284"/>
        <w:sectPr w:rsidR="002E03C0" w:rsidSect="00756D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883AF4" w:rsidRDefault="00E74C1B" w:rsidP="00883AF4">
      <w:pPr>
        <w:spacing w:after="0" w:line="240" w:lineRule="auto"/>
        <w:jc w:val="center"/>
        <w:rPr>
          <w:rFonts w:ascii="Century Gothic" w:hAnsi="Century Gothic"/>
          <w:b/>
          <w:color w:val="0070C0"/>
          <w:sz w:val="48"/>
          <w:szCs w:val="24"/>
        </w:rPr>
      </w:pPr>
      <w:r>
        <w:rPr>
          <w:rFonts w:ascii="Century Gothic" w:hAnsi="Century Gothic"/>
          <w:b/>
          <w:color w:val="0070C0"/>
          <w:sz w:val="48"/>
          <w:szCs w:val="24"/>
        </w:rPr>
        <w:lastRenderedPageBreak/>
        <w:t>I</w:t>
      </w:r>
      <w:r w:rsidRPr="00E74C1B">
        <w:rPr>
          <w:rFonts w:ascii="Century Gothic" w:hAnsi="Century Gothic"/>
          <w:b/>
          <w:color w:val="0070C0"/>
          <w:sz w:val="48"/>
          <w:szCs w:val="24"/>
        </w:rPr>
        <w:t>nvitación Especial para los</w:t>
      </w:r>
      <w:r>
        <w:rPr>
          <w:rFonts w:ascii="Century Gothic" w:hAnsi="Century Gothic"/>
          <w:b/>
          <w:color w:val="0070C0"/>
          <w:sz w:val="48"/>
          <w:szCs w:val="24"/>
        </w:rPr>
        <w:t xml:space="preserve"> ciudadanos del Distrito Capital.</w:t>
      </w:r>
    </w:p>
    <w:p w:rsidR="00E74C1B" w:rsidRPr="006840BF" w:rsidRDefault="00E74C1B" w:rsidP="00883AF4">
      <w:pPr>
        <w:spacing w:after="0" w:line="240" w:lineRule="auto"/>
        <w:jc w:val="center"/>
        <w:rPr>
          <w:rFonts w:ascii="Century Gothic" w:hAnsi="Century Gothic"/>
          <w:b/>
          <w:color w:val="0070C0"/>
          <w:sz w:val="6"/>
          <w:szCs w:val="6"/>
        </w:rPr>
      </w:pPr>
    </w:p>
    <w:p w:rsidR="00883AF4" w:rsidRPr="006840BF" w:rsidRDefault="00883AF4" w:rsidP="00883AF4">
      <w:pPr>
        <w:spacing w:after="0" w:line="240" w:lineRule="auto"/>
        <w:jc w:val="center"/>
        <w:rPr>
          <w:rFonts w:ascii="Century Gothic" w:hAnsi="Century Gothic"/>
          <w:b/>
          <w:color w:val="0070C0"/>
          <w:sz w:val="24"/>
          <w:szCs w:val="24"/>
        </w:rPr>
      </w:pPr>
      <w:r w:rsidRPr="006840BF">
        <w:rPr>
          <w:rFonts w:ascii="Century Gothic" w:hAnsi="Century Gothic"/>
          <w:b/>
          <w:noProof/>
          <w:color w:val="0070C0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8C53D" wp14:editId="34B3BF67">
                <wp:simplePos x="0" y="0"/>
                <wp:positionH relativeFrom="column">
                  <wp:posOffset>-76200</wp:posOffset>
                </wp:positionH>
                <wp:positionV relativeFrom="paragraph">
                  <wp:posOffset>205105</wp:posOffset>
                </wp:positionV>
                <wp:extent cx="576072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CC062"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15pt" to="44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</w:p>
    <w:p w:rsidR="00883AF4" w:rsidRPr="006840BF" w:rsidRDefault="00883AF4" w:rsidP="00883AF4">
      <w:pPr>
        <w:spacing w:after="0" w:line="240" w:lineRule="auto"/>
        <w:jc w:val="both"/>
        <w:rPr>
          <w:rFonts w:ascii="Century Gothic" w:hAnsi="Century Gothic"/>
          <w:color w:val="0070C0"/>
          <w:sz w:val="24"/>
          <w:szCs w:val="24"/>
        </w:rPr>
      </w:pPr>
    </w:p>
    <w:p w:rsidR="00E74C1B" w:rsidRDefault="00E74C1B" w:rsidP="00D206F1">
      <w:pPr>
        <w:shd w:val="clear" w:color="auto" w:fill="FFFFFF"/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356123" w:rsidRDefault="00555398" w:rsidP="00D206F1">
      <w:pPr>
        <w:shd w:val="clear" w:color="auto" w:fill="FFFFFF"/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555398">
        <w:rPr>
          <w:rFonts w:ascii="Century Gothic" w:hAnsi="Century Gothic"/>
          <w:sz w:val="24"/>
          <w:szCs w:val="24"/>
        </w:rPr>
        <w:t xml:space="preserve">El </w:t>
      </w:r>
      <w:r w:rsidR="00356123" w:rsidRPr="00555398">
        <w:rPr>
          <w:rFonts w:ascii="Century Gothic" w:hAnsi="Century Gothic"/>
          <w:sz w:val="24"/>
          <w:szCs w:val="24"/>
        </w:rPr>
        <w:t xml:space="preserve">boletín </w:t>
      </w:r>
      <w:r w:rsidR="00356123">
        <w:rPr>
          <w:rFonts w:ascii="Century Gothic" w:hAnsi="Century Gothic"/>
          <w:sz w:val="24"/>
          <w:szCs w:val="24"/>
        </w:rPr>
        <w:t>Rendición de Cuentas del Departamento Administrativo de la Defensoría del Espacio Público</w:t>
      </w:r>
      <w:r w:rsidR="00856F09">
        <w:rPr>
          <w:rFonts w:ascii="Century Gothic" w:hAnsi="Century Gothic"/>
          <w:sz w:val="24"/>
          <w:szCs w:val="24"/>
        </w:rPr>
        <w:t xml:space="preserve"> - DADEP</w:t>
      </w:r>
      <w:r w:rsidR="00356123">
        <w:rPr>
          <w:rFonts w:ascii="Century Gothic" w:hAnsi="Century Gothic"/>
          <w:sz w:val="24"/>
          <w:szCs w:val="24"/>
        </w:rPr>
        <w:t>, según el procedimiento interno denominado Participación Ciudadana- Rendición de Cuentas</w:t>
      </w:r>
      <w:r w:rsidR="00856F09">
        <w:rPr>
          <w:rFonts w:ascii="Century Gothic" w:hAnsi="Century Gothic"/>
          <w:sz w:val="24"/>
          <w:szCs w:val="24"/>
        </w:rPr>
        <w:t>,</w:t>
      </w:r>
      <w:r w:rsidR="00356123">
        <w:rPr>
          <w:rFonts w:ascii="Century Gothic" w:hAnsi="Century Gothic"/>
          <w:sz w:val="24"/>
          <w:szCs w:val="24"/>
        </w:rPr>
        <w:t xml:space="preserve"> </w:t>
      </w:r>
      <w:r w:rsidR="005543DF">
        <w:rPr>
          <w:rFonts w:ascii="Century Gothic" w:hAnsi="Century Gothic"/>
          <w:sz w:val="24"/>
          <w:szCs w:val="24"/>
        </w:rPr>
        <w:t xml:space="preserve">se </w:t>
      </w:r>
      <w:r w:rsidR="00E74C1B">
        <w:rPr>
          <w:rFonts w:ascii="Century Gothic" w:hAnsi="Century Gothic"/>
          <w:sz w:val="24"/>
          <w:szCs w:val="24"/>
        </w:rPr>
        <w:t>publicará</w:t>
      </w:r>
      <w:r w:rsidR="005543DF">
        <w:rPr>
          <w:rFonts w:ascii="Century Gothic" w:hAnsi="Century Gothic"/>
          <w:sz w:val="24"/>
          <w:szCs w:val="24"/>
        </w:rPr>
        <w:t xml:space="preserve"> bimensualmente en la página WEB de la Entidad</w:t>
      </w:r>
      <w:r w:rsidR="00856F09">
        <w:rPr>
          <w:rFonts w:ascii="Century Gothic" w:hAnsi="Century Gothic"/>
          <w:sz w:val="24"/>
          <w:szCs w:val="24"/>
        </w:rPr>
        <w:t>;</w:t>
      </w:r>
      <w:r w:rsidR="005543DF">
        <w:rPr>
          <w:rFonts w:ascii="Century Gothic" w:hAnsi="Century Gothic"/>
          <w:sz w:val="24"/>
          <w:szCs w:val="24"/>
        </w:rPr>
        <w:t xml:space="preserve"> sin </w:t>
      </w:r>
      <w:r w:rsidR="00E74C1B">
        <w:rPr>
          <w:rFonts w:ascii="Century Gothic" w:hAnsi="Century Gothic"/>
          <w:sz w:val="24"/>
          <w:szCs w:val="24"/>
        </w:rPr>
        <w:t>embargo,</w:t>
      </w:r>
      <w:r w:rsidR="005543DF">
        <w:rPr>
          <w:rFonts w:ascii="Century Gothic" w:hAnsi="Century Gothic"/>
          <w:sz w:val="24"/>
          <w:szCs w:val="24"/>
        </w:rPr>
        <w:t xml:space="preserve"> durante los primeros meses de la vigencia </w:t>
      </w:r>
      <w:r w:rsidR="00E05E78">
        <w:rPr>
          <w:rFonts w:ascii="Century Gothic" w:hAnsi="Century Gothic"/>
          <w:sz w:val="24"/>
          <w:szCs w:val="24"/>
        </w:rPr>
        <w:t>2019, se</w:t>
      </w:r>
      <w:r w:rsidR="005543DF">
        <w:rPr>
          <w:rFonts w:ascii="Century Gothic" w:hAnsi="Century Gothic"/>
          <w:sz w:val="24"/>
          <w:szCs w:val="24"/>
        </w:rPr>
        <w:t xml:space="preserve"> ha determinado publicarlo cada mes, con el fin de fortalecer la </w:t>
      </w:r>
      <w:r w:rsidR="00856F09">
        <w:rPr>
          <w:rFonts w:ascii="Century Gothic" w:hAnsi="Century Gothic"/>
          <w:sz w:val="24"/>
          <w:szCs w:val="24"/>
        </w:rPr>
        <w:t xml:space="preserve">comunicación de doble vía </w:t>
      </w:r>
      <w:r w:rsidR="005543DF">
        <w:rPr>
          <w:rFonts w:ascii="Century Gothic" w:hAnsi="Century Gothic"/>
          <w:sz w:val="24"/>
          <w:szCs w:val="24"/>
        </w:rPr>
        <w:t xml:space="preserve">con los ciudadanos. </w:t>
      </w:r>
    </w:p>
    <w:p w:rsidR="00894AE7" w:rsidRPr="00894AE7" w:rsidRDefault="00856F09" w:rsidP="00D206F1">
      <w:pPr>
        <w:shd w:val="clear" w:color="auto" w:fill="FFFFFF"/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Igualmente i</w:t>
      </w:r>
      <w:r w:rsidR="00E05E78">
        <w:rPr>
          <w:rFonts w:ascii="Century Gothic" w:hAnsi="Century Gothic"/>
          <w:sz w:val="24"/>
          <w:szCs w:val="24"/>
        </w:rPr>
        <w:t xml:space="preserve">nvitamos a los ciudadanos a conocer más de la gestión del DADEP, </w:t>
      </w:r>
      <w:r w:rsidR="00E74C1B">
        <w:rPr>
          <w:rFonts w:ascii="Century Gothic" w:hAnsi="Century Gothic"/>
          <w:sz w:val="24"/>
          <w:szCs w:val="24"/>
        </w:rPr>
        <w:t>visitando nuestra página web e</w:t>
      </w:r>
      <w:r w:rsidR="00E05E78">
        <w:rPr>
          <w:rFonts w:ascii="Century Gothic" w:hAnsi="Century Gothic"/>
          <w:sz w:val="24"/>
          <w:szCs w:val="24"/>
        </w:rPr>
        <w:t xml:space="preserve">n la siguiente dirección: </w:t>
      </w:r>
      <w:hyperlink r:id="rId16" w:history="1">
        <w:r w:rsidR="00EE5042">
          <w:rPr>
            <w:rStyle w:val="Hipervnculo"/>
          </w:rPr>
          <w:t>https://www.dadep.gov.co/</w:t>
        </w:r>
      </w:hyperlink>
    </w:p>
    <w:p w:rsidR="00894AE7" w:rsidRPr="006840BF" w:rsidRDefault="00894AE7" w:rsidP="00D206F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94AE7" w:rsidRPr="006840BF" w:rsidRDefault="00894AE7" w:rsidP="00883A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94AE7" w:rsidRDefault="00D10D82" w:rsidP="00D10D82">
      <w:pPr>
        <w:spacing w:after="0" w:line="240" w:lineRule="auto"/>
        <w:jc w:val="center"/>
        <w:rPr>
          <w:rFonts w:ascii="Century Gothic" w:hAnsi="Century Gothic"/>
          <w:b/>
          <w:color w:val="0070C0"/>
          <w:sz w:val="48"/>
          <w:szCs w:val="24"/>
        </w:rPr>
      </w:pPr>
      <w:bookmarkStart w:id="0" w:name="_Hlk10713183"/>
      <w:r>
        <w:rPr>
          <w:rFonts w:ascii="Century Gothic" w:hAnsi="Century Gothic"/>
          <w:b/>
          <w:color w:val="0070C0"/>
          <w:sz w:val="48"/>
          <w:szCs w:val="24"/>
        </w:rPr>
        <w:t>Participación del DADEP en el Cuarto Congreso de familias Franciscanas</w:t>
      </w:r>
    </w:p>
    <w:bookmarkEnd w:id="0"/>
    <w:p w:rsidR="00D213D9" w:rsidRDefault="00974AF8" w:rsidP="00D10D82">
      <w:pPr>
        <w:spacing w:after="0" w:line="240" w:lineRule="auto"/>
        <w:jc w:val="center"/>
        <w:rPr>
          <w:rFonts w:ascii="Century Gothic" w:hAnsi="Century Gothic"/>
          <w:b/>
          <w:color w:val="0070C0"/>
          <w:sz w:val="48"/>
          <w:szCs w:val="24"/>
        </w:rPr>
      </w:pPr>
      <w:r>
        <w:rPr>
          <w:rFonts w:ascii="Century Gothic" w:hAnsi="Century Gothic"/>
          <w:b/>
          <w:noProof/>
          <w:color w:val="0070C0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115570</wp:posOffset>
                </wp:positionV>
                <wp:extent cx="537210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B6029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9.1pt" to="427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D213D9" w:rsidRDefault="00244412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D213D9">
        <w:rPr>
          <w:rFonts w:ascii="Century Gothic" w:hAnsi="Century Gothic"/>
          <w:sz w:val="24"/>
          <w:szCs w:val="24"/>
        </w:rPr>
        <w:t xml:space="preserve">El </w:t>
      </w:r>
      <w:r w:rsidR="006262F3">
        <w:rPr>
          <w:rFonts w:ascii="Century Gothic" w:hAnsi="Century Gothic"/>
          <w:sz w:val="24"/>
          <w:szCs w:val="24"/>
        </w:rPr>
        <w:t>Área</w:t>
      </w:r>
      <w:r>
        <w:rPr>
          <w:rFonts w:ascii="Century Gothic" w:hAnsi="Century Gothic"/>
          <w:sz w:val="24"/>
          <w:szCs w:val="24"/>
        </w:rPr>
        <w:t xml:space="preserve"> de Atención al Ciudadano del </w:t>
      </w:r>
      <w:r w:rsidR="00D213D9">
        <w:rPr>
          <w:rFonts w:ascii="Century Gothic" w:hAnsi="Century Gothic"/>
          <w:sz w:val="24"/>
          <w:szCs w:val="24"/>
        </w:rPr>
        <w:t>Departamento Administrativo de la Defensoría del Espacio Público</w:t>
      </w:r>
      <w:r>
        <w:rPr>
          <w:rFonts w:ascii="Century Gothic" w:hAnsi="Century Gothic"/>
          <w:sz w:val="24"/>
          <w:szCs w:val="24"/>
        </w:rPr>
        <w:t xml:space="preserve"> -</w:t>
      </w:r>
      <w:r w:rsidR="00AC2CA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DADEP,</w:t>
      </w:r>
      <w:r w:rsidR="009A15CF">
        <w:rPr>
          <w:rFonts w:ascii="Century Gothic" w:hAnsi="Century Gothic"/>
          <w:sz w:val="24"/>
          <w:szCs w:val="24"/>
        </w:rPr>
        <w:t xml:space="preserve"> acept</w:t>
      </w:r>
      <w:r w:rsidR="00AC2CA6">
        <w:rPr>
          <w:rFonts w:ascii="Century Gothic" w:hAnsi="Century Gothic"/>
          <w:sz w:val="24"/>
          <w:szCs w:val="24"/>
        </w:rPr>
        <w:t>ó</w:t>
      </w:r>
      <w:r w:rsidR="009A15CF">
        <w:rPr>
          <w:rFonts w:ascii="Century Gothic" w:hAnsi="Century Gothic"/>
          <w:sz w:val="24"/>
          <w:szCs w:val="24"/>
        </w:rPr>
        <w:t xml:space="preserve"> la invitación </w:t>
      </w:r>
      <w:r>
        <w:rPr>
          <w:rFonts w:ascii="Century Gothic" w:hAnsi="Century Gothic"/>
          <w:sz w:val="24"/>
          <w:szCs w:val="24"/>
        </w:rPr>
        <w:t>recibida del Colegio San Francisco IED, para asistir en calidad de expositores al Cuarto Congreso de Familias Franciscanas.</w:t>
      </w:r>
    </w:p>
    <w:p w:rsidR="00B77A9C" w:rsidRDefault="00B77A9C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21C99" w:rsidRDefault="006262F3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B77A9C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541678" cy="1721011"/>
            <wp:effectExtent l="0" t="0" r="0" b="0"/>
            <wp:wrapTight wrapText="bothSides">
              <wp:wrapPolygon edited="0">
                <wp:start x="0" y="0"/>
                <wp:lineTo x="324" y="21281"/>
                <wp:lineTo x="21049" y="21281"/>
                <wp:lineTo x="21373" y="19607"/>
                <wp:lineTo x="21373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78" cy="172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412">
        <w:rPr>
          <w:rFonts w:ascii="Century Gothic" w:hAnsi="Century Gothic"/>
          <w:sz w:val="24"/>
          <w:szCs w:val="24"/>
        </w:rPr>
        <w:t>Es así como el 31 de mayo de la presente vigencia</w:t>
      </w:r>
      <w:r>
        <w:rPr>
          <w:rFonts w:ascii="Century Gothic" w:hAnsi="Century Gothic"/>
          <w:sz w:val="24"/>
          <w:szCs w:val="24"/>
        </w:rPr>
        <w:t>,</w:t>
      </w:r>
      <w:r w:rsidR="00244412">
        <w:rPr>
          <w:rFonts w:ascii="Century Gothic" w:hAnsi="Century Gothic"/>
          <w:sz w:val="24"/>
          <w:szCs w:val="24"/>
        </w:rPr>
        <w:t xml:space="preserve"> el DADEP </w:t>
      </w:r>
      <w:r w:rsidR="00E05146">
        <w:rPr>
          <w:rFonts w:ascii="Century Gothic" w:hAnsi="Century Gothic"/>
          <w:sz w:val="24"/>
          <w:szCs w:val="24"/>
        </w:rPr>
        <w:t>inform</w:t>
      </w:r>
      <w:r w:rsidR="00AC2CA6">
        <w:rPr>
          <w:rFonts w:ascii="Century Gothic" w:hAnsi="Century Gothic"/>
          <w:sz w:val="24"/>
          <w:szCs w:val="24"/>
        </w:rPr>
        <w:t>ó</w:t>
      </w:r>
      <w:r w:rsidR="00E05146">
        <w:rPr>
          <w:rFonts w:ascii="Century Gothic" w:hAnsi="Century Gothic"/>
          <w:sz w:val="24"/>
          <w:szCs w:val="24"/>
        </w:rPr>
        <w:t xml:space="preserve"> </w:t>
      </w:r>
      <w:r w:rsidR="00256607">
        <w:rPr>
          <w:rFonts w:ascii="Century Gothic" w:hAnsi="Century Gothic"/>
          <w:sz w:val="24"/>
          <w:szCs w:val="24"/>
        </w:rPr>
        <w:t>a más</w:t>
      </w:r>
      <w:r w:rsidR="00E05146">
        <w:rPr>
          <w:rFonts w:ascii="Century Gothic" w:hAnsi="Century Gothic"/>
          <w:sz w:val="24"/>
          <w:szCs w:val="24"/>
        </w:rPr>
        <w:t xml:space="preserve"> de 100 </w:t>
      </w:r>
      <w:r w:rsidR="00256607">
        <w:rPr>
          <w:rFonts w:ascii="Century Gothic" w:hAnsi="Century Gothic"/>
          <w:sz w:val="24"/>
          <w:szCs w:val="24"/>
        </w:rPr>
        <w:t xml:space="preserve">ciudadanos entre </w:t>
      </w:r>
      <w:r w:rsidR="00E05146">
        <w:rPr>
          <w:rFonts w:ascii="Century Gothic" w:hAnsi="Century Gothic"/>
          <w:sz w:val="24"/>
          <w:szCs w:val="24"/>
        </w:rPr>
        <w:t xml:space="preserve">estudiantes </w:t>
      </w:r>
      <w:r w:rsidR="00256607">
        <w:rPr>
          <w:rFonts w:ascii="Century Gothic" w:hAnsi="Century Gothic"/>
          <w:sz w:val="24"/>
          <w:szCs w:val="24"/>
        </w:rPr>
        <w:t xml:space="preserve">y padres de familia de la localidad </w:t>
      </w:r>
      <w:r>
        <w:rPr>
          <w:rFonts w:ascii="Century Gothic" w:hAnsi="Century Gothic"/>
          <w:sz w:val="24"/>
          <w:szCs w:val="24"/>
        </w:rPr>
        <w:t>Ciudad</w:t>
      </w:r>
      <w:r w:rsidR="00256607">
        <w:rPr>
          <w:rFonts w:ascii="Century Gothic" w:hAnsi="Century Gothic"/>
          <w:sz w:val="24"/>
          <w:szCs w:val="24"/>
        </w:rPr>
        <w:t xml:space="preserve"> </w:t>
      </w:r>
      <w:r w:rsidR="00B77A9C">
        <w:rPr>
          <w:rFonts w:ascii="Century Gothic" w:hAnsi="Century Gothic"/>
          <w:sz w:val="24"/>
          <w:szCs w:val="24"/>
        </w:rPr>
        <w:t>Bolívar,</w:t>
      </w:r>
      <w:r w:rsidR="00AC2CA6">
        <w:rPr>
          <w:rFonts w:ascii="Century Gothic" w:hAnsi="Century Gothic"/>
          <w:sz w:val="24"/>
          <w:szCs w:val="24"/>
        </w:rPr>
        <w:t xml:space="preserve"> </w:t>
      </w:r>
      <w:r w:rsidR="00256607">
        <w:rPr>
          <w:rFonts w:ascii="Century Gothic" w:hAnsi="Century Gothic"/>
          <w:sz w:val="24"/>
          <w:szCs w:val="24"/>
        </w:rPr>
        <w:t>la importancia del espacio público como bien común para disfrute colectivo</w:t>
      </w:r>
      <w:r w:rsidR="00AC2CA6">
        <w:rPr>
          <w:rFonts w:ascii="Century Gothic" w:hAnsi="Century Gothic"/>
          <w:sz w:val="24"/>
          <w:szCs w:val="24"/>
        </w:rPr>
        <w:t>.</w:t>
      </w:r>
    </w:p>
    <w:p w:rsidR="006262F3" w:rsidRDefault="006262F3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262F3" w:rsidRDefault="006262F3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262F3" w:rsidRDefault="006262F3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AC2CA6" w:rsidRDefault="00AC2CA6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262F3" w:rsidRDefault="00AC2CA6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44412"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7B5946FD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2676525" cy="2276475"/>
            <wp:effectExtent l="0" t="0" r="0" b="0"/>
            <wp:wrapTight wrapText="bothSides">
              <wp:wrapPolygon edited="0">
                <wp:start x="769" y="0"/>
                <wp:lineTo x="307" y="904"/>
                <wp:lineTo x="0" y="2169"/>
                <wp:lineTo x="0" y="18437"/>
                <wp:lineTo x="307" y="20606"/>
                <wp:lineTo x="769" y="21329"/>
                <wp:lineTo x="20754" y="21329"/>
                <wp:lineTo x="21216" y="20606"/>
                <wp:lineTo x="21216" y="723"/>
                <wp:lineTo x="20601" y="0"/>
                <wp:lineTo x="769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F3">
        <w:rPr>
          <w:rFonts w:ascii="Century Gothic" w:hAnsi="Century Gothic"/>
          <w:sz w:val="24"/>
          <w:szCs w:val="24"/>
        </w:rPr>
        <w:t xml:space="preserve">Para ello se utilizaron piezas comunicacionales </w:t>
      </w:r>
      <w:r w:rsidR="00612EE6">
        <w:rPr>
          <w:rFonts w:ascii="Century Gothic" w:hAnsi="Century Gothic"/>
          <w:sz w:val="24"/>
          <w:szCs w:val="24"/>
        </w:rPr>
        <w:t xml:space="preserve">sobre los tramites y servicios prestados por la Entidad, </w:t>
      </w:r>
      <w:r>
        <w:rPr>
          <w:rFonts w:ascii="Century Gothic" w:hAnsi="Century Gothic"/>
          <w:sz w:val="24"/>
          <w:szCs w:val="24"/>
        </w:rPr>
        <w:t>y s</w:t>
      </w:r>
      <w:r w:rsidR="00612EE6">
        <w:rPr>
          <w:rFonts w:ascii="Century Gothic" w:hAnsi="Century Gothic"/>
          <w:sz w:val="24"/>
          <w:szCs w:val="24"/>
        </w:rPr>
        <w:t>e inform</w:t>
      </w:r>
      <w:r>
        <w:rPr>
          <w:rFonts w:ascii="Century Gothic" w:hAnsi="Century Gothic"/>
          <w:sz w:val="24"/>
          <w:szCs w:val="24"/>
        </w:rPr>
        <w:t xml:space="preserve">ó el nombre de las </w:t>
      </w:r>
      <w:r w:rsidR="00612EE6">
        <w:rPr>
          <w:rFonts w:ascii="Century Gothic" w:hAnsi="Century Gothic"/>
          <w:sz w:val="24"/>
          <w:szCs w:val="24"/>
        </w:rPr>
        <w:t>Entidades en las cuales puede</w:t>
      </w:r>
      <w:r>
        <w:rPr>
          <w:rFonts w:ascii="Century Gothic" w:hAnsi="Century Gothic"/>
          <w:sz w:val="24"/>
          <w:szCs w:val="24"/>
        </w:rPr>
        <w:t xml:space="preserve"> el ciudadano denunciar</w:t>
      </w:r>
      <w:r w:rsidR="00612EE6">
        <w:rPr>
          <w:rFonts w:ascii="Century Gothic" w:hAnsi="Century Gothic"/>
          <w:sz w:val="24"/>
          <w:szCs w:val="24"/>
        </w:rPr>
        <w:t xml:space="preserve"> los diferentes tipos de invasión de espacios públicos.</w:t>
      </w:r>
    </w:p>
    <w:p w:rsidR="00612EE6" w:rsidRDefault="00612EE6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12EE6" w:rsidRDefault="00612EE6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Igualmente se proyecto el video “Guardianes del Espacio Público</w:t>
      </w:r>
      <w:r w:rsidR="00AC2CA6">
        <w:rPr>
          <w:rFonts w:ascii="Century Gothic" w:hAnsi="Century Gothic"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>, con el cual se motiv</w:t>
      </w:r>
      <w:r w:rsidR="00AC2CA6">
        <w:rPr>
          <w:rFonts w:ascii="Century Gothic" w:hAnsi="Century Gothic"/>
          <w:sz w:val="24"/>
          <w:szCs w:val="24"/>
        </w:rPr>
        <w:t>ó</w:t>
      </w:r>
      <w:r>
        <w:rPr>
          <w:rFonts w:ascii="Century Gothic" w:hAnsi="Century Gothic"/>
          <w:sz w:val="24"/>
          <w:szCs w:val="24"/>
        </w:rPr>
        <w:t xml:space="preserve"> a los niños y los padres de familia a </w:t>
      </w:r>
      <w:r w:rsidR="00AC2CA6">
        <w:rPr>
          <w:rFonts w:ascii="Century Gothic" w:hAnsi="Century Gothic"/>
          <w:sz w:val="24"/>
          <w:szCs w:val="24"/>
        </w:rPr>
        <w:t>la</w:t>
      </w:r>
      <w:r>
        <w:rPr>
          <w:rFonts w:ascii="Century Gothic" w:hAnsi="Century Gothic"/>
          <w:sz w:val="24"/>
          <w:szCs w:val="24"/>
        </w:rPr>
        <w:t xml:space="preserve"> apropien y cuid</w:t>
      </w:r>
      <w:r w:rsidR="00AC2CA6">
        <w:rPr>
          <w:rFonts w:ascii="Century Gothic" w:hAnsi="Century Gothic"/>
          <w:sz w:val="24"/>
          <w:szCs w:val="24"/>
        </w:rPr>
        <w:t>ado</w:t>
      </w:r>
      <w:r>
        <w:rPr>
          <w:rFonts w:ascii="Century Gothic" w:hAnsi="Century Gothic"/>
          <w:sz w:val="24"/>
          <w:szCs w:val="24"/>
        </w:rPr>
        <w:t xml:space="preserve"> </w:t>
      </w:r>
      <w:r w:rsidR="00AC2CA6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el espacio público</w:t>
      </w:r>
      <w:r w:rsidR="00AC2CA6">
        <w:rPr>
          <w:rFonts w:ascii="Century Gothic" w:hAnsi="Century Gothic"/>
          <w:sz w:val="24"/>
          <w:szCs w:val="24"/>
        </w:rPr>
        <w:t>, en el Distrito Capital.</w:t>
      </w:r>
    </w:p>
    <w:p w:rsidR="006262F3" w:rsidRDefault="006262F3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262F3" w:rsidRDefault="006262F3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44412" w:rsidRDefault="00244412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262F3" w:rsidRDefault="006262F3" w:rsidP="006262F3">
      <w:pPr>
        <w:spacing w:after="0" w:line="240" w:lineRule="auto"/>
        <w:jc w:val="center"/>
        <w:rPr>
          <w:rFonts w:ascii="Century Gothic" w:hAnsi="Century Gothic"/>
          <w:b/>
          <w:color w:val="0070C0"/>
          <w:sz w:val="48"/>
          <w:szCs w:val="24"/>
        </w:rPr>
      </w:pPr>
      <w:r>
        <w:rPr>
          <w:rFonts w:ascii="Century Gothic" w:hAnsi="Century Gothic"/>
          <w:b/>
          <w:color w:val="0070C0"/>
          <w:sz w:val="48"/>
          <w:szCs w:val="24"/>
        </w:rPr>
        <w:t xml:space="preserve">Participación </w:t>
      </w:r>
      <w:r>
        <w:rPr>
          <w:rFonts w:ascii="Century Gothic" w:hAnsi="Century Gothic"/>
          <w:b/>
          <w:color w:val="0070C0"/>
          <w:sz w:val="48"/>
          <w:szCs w:val="24"/>
        </w:rPr>
        <w:t xml:space="preserve">en las mesas </w:t>
      </w:r>
      <w:r w:rsidR="00AC2CA6">
        <w:rPr>
          <w:rFonts w:ascii="Century Gothic" w:hAnsi="Century Gothic"/>
          <w:b/>
          <w:color w:val="0070C0"/>
          <w:sz w:val="48"/>
          <w:szCs w:val="24"/>
        </w:rPr>
        <w:t>de Verificación</w:t>
      </w:r>
    </w:p>
    <w:p w:rsidR="00AC2CA6" w:rsidRDefault="00974AF8" w:rsidP="006262F3">
      <w:pPr>
        <w:spacing w:after="0" w:line="240" w:lineRule="auto"/>
        <w:jc w:val="center"/>
        <w:rPr>
          <w:rFonts w:ascii="Century Gothic" w:hAnsi="Century Gothic"/>
          <w:b/>
          <w:color w:val="0070C0"/>
          <w:sz w:val="48"/>
          <w:szCs w:val="24"/>
        </w:rPr>
      </w:pPr>
      <w:bookmarkStart w:id="1" w:name="_GoBack"/>
      <w:r>
        <w:rPr>
          <w:rFonts w:ascii="Century Gothic" w:hAnsi="Century Gothic"/>
          <w:b/>
          <w:noProof/>
          <w:color w:val="0070C0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11083C" wp14:editId="7675A1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F7F14" id="Conector recto 1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" strokecolor="windowText" strokeweight="1.5pt">
                <v:stroke joinstyle="miter"/>
              </v:line>
            </w:pict>
          </mc:Fallback>
        </mc:AlternateContent>
      </w:r>
      <w:bookmarkEnd w:id="1"/>
    </w:p>
    <w:p w:rsidR="00AC2CA6" w:rsidRDefault="00AC2CA6" w:rsidP="00AC2CA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C2CA6">
        <w:rPr>
          <w:rFonts w:ascii="Century Gothic" w:hAnsi="Century Gothic"/>
          <w:sz w:val="24"/>
          <w:szCs w:val="24"/>
        </w:rPr>
        <w:t>La Veeduría</w:t>
      </w:r>
      <w:r>
        <w:rPr>
          <w:rFonts w:ascii="Century Gothic" w:hAnsi="Century Gothic"/>
          <w:sz w:val="24"/>
          <w:szCs w:val="24"/>
        </w:rPr>
        <w:t xml:space="preserve"> Distrital en el marco del acompañamiento al Observatorio Ciudadano Distrital</w:t>
      </w:r>
      <w:r w:rsidR="005310BD">
        <w:rPr>
          <w:rFonts w:ascii="Century Gothic" w:hAnsi="Century Gothic"/>
          <w:sz w:val="24"/>
          <w:szCs w:val="24"/>
        </w:rPr>
        <w:t>, para el control social y rendición de cuentas</w:t>
      </w:r>
      <w:r w:rsidR="00077042">
        <w:rPr>
          <w:rFonts w:ascii="Century Gothic" w:hAnsi="Century Gothic"/>
          <w:sz w:val="24"/>
          <w:szCs w:val="24"/>
        </w:rPr>
        <w:t>, convocó al DADEP a participar en el desarrollo de la mesa de verificación al cumplimiento de los compromisos misionales de la vigencia 2018.</w:t>
      </w:r>
    </w:p>
    <w:p w:rsidR="00077042" w:rsidRDefault="00077042" w:rsidP="00AC2CA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077042" w:rsidRDefault="00077042" w:rsidP="00AC2CA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reunión celebrada </w:t>
      </w:r>
      <w:proofErr w:type="spellStart"/>
      <w:r>
        <w:rPr>
          <w:rFonts w:ascii="Century Gothic" w:hAnsi="Century Gothic"/>
          <w:sz w:val="24"/>
          <w:szCs w:val="24"/>
        </w:rPr>
        <w:t>el</w:t>
      </w:r>
      <w:proofErr w:type="spellEnd"/>
      <w:r>
        <w:rPr>
          <w:rFonts w:ascii="Century Gothic" w:hAnsi="Century Gothic"/>
          <w:sz w:val="24"/>
          <w:szCs w:val="24"/>
        </w:rPr>
        <w:t xml:space="preserve"> 29 de mayo de 2019, se presentó del plan de acción de la Entidad 2016-2020, los avances de las metas de los proyectos de inversión en la vigencia 2018 y piezas fotográficas de algunas actividades realizadas en la ejecución del proyecto Cuido y Defiendo el Espacio Público de Bogotá.</w:t>
      </w:r>
    </w:p>
    <w:p w:rsidR="00077042" w:rsidRDefault="00077042" w:rsidP="00AC2CA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077042" w:rsidRDefault="00077042" w:rsidP="00AC2CA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Igualmente se invito al representante de los ciudadanos a visitar la página web de la Entidad, la cual proporciona a los lectores, información institucional de importancia general.</w:t>
      </w:r>
    </w:p>
    <w:p w:rsidR="00077042" w:rsidRPr="00AC2CA6" w:rsidRDefault="00077042" w:rsidP="00AC2CA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44412" w:rsidRDefault="000E35EB" w:rsidP="000E35E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0E35EB">
        <w:drawing>
          <wp:inline distT="0" distB="0" distL="0" distR="0" wp14:anchorId="5939BCC1" wp14:editId="170B2703">
            <wp:extent cx="3400425" cy="12763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28546" cy="128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7EC" w:rsidRDefault="007F27EC" w:rsidP="00883A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65AE2" w:rsidRDefault="00365AE2" w:rsidP="00365AE2">
      <w:pPr>
        <w:pStyle w:val="Prrafode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8F33C" wp14:editId="64483051">
                <wp:simplePos x="0" y="0"/>
                <wp:positionH relativeFrom="margin">
                  <wp:align>center</wp:align>
                </wp:positionH>
                <wp:positionV relativeFrom="paragraph">
                  <wp:posOffset>142516</wp:posOffset>
                </wp:positionV>
                <wp:extent cx="2250219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2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7FDE9" id="Conector recto 23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177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:rsidR="00365AE2" w:rsidRDefault="00365AE2" w:rsidP="00365AE2">
      <w:pPr>
        <w:pStyle w:val="Prrafodelista"/>
        <w:rPr>
          <w:rFonts w:ascii="Century Gothic" w:hAnsi="Century Gothic"/>
          <w:sz w:val="24"/>
          <w:szCs w:val="24"/>
        </w:rPr>
      </w:pPr>
    </w:p>
    <w:p w:rsidR="00365AE2" w:rsidRDefault="00365AE2" w:rsidP="00365AE2">
      <w:pPr>
        <w:pStyle w:val="Prrafodelista"/>
        <w:rPr>
          <w:rFonts w:ascii="Century Gothic" w:hAnsi="Century Gothic"/>
          <w:sz w:val="24"/>
          <w:szCs w:val="24"/>
        </w:rPr>
      </w:pPr>
    </w:p>
    <w:p w:rsidR="00365AE2" w:rsidRDefault="006840BF" w:rsidP="006840BF">
      <w:pPr>
        <w:spacing w:after="0" w:line="240" w:lineRule="auto"/>
        <w:ind w:left="1134" w:right="1041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El DADEP </w:t>
      </w:r>
      <w:r w:rsidR="004A43A3">
        <w:rPr>
          <w:rFonts w:ascii="Century Gothic" w:hAnsi="Century Gothic"/>
          <w:i/>
          <w:sz w:val="24"/>
          <w:szCs w:val="24"/>
        </w:rPr>
        <w:t>incentiva</w:t>
      </w:r>
      <w:r w:rsidR="00A17222">
        <w:rPr>
          <w:rFonts w:ascii="Century Gothic" w:hAnsi="Century Gothic"/>
          <w:i/>
          <w:sz w:val="24"/>
          <w:szCs w:val="24"/>
        </w:rPr>
        <w:t xml:space="preserve"> la participación de la ciudadanía para garantizar procesos justos y efectivos de transparencia y rendición de cuentas.</w:t>
      </w:r>
    </w:p>
    <w:p w:rsidR="000E35EB" w:rsidRDefault="000E35EB" w:rsidP="006840BF">
      <w:pPr>
        <w:spacing w:after="0" w:line="240" w:lineRule="auto"/>
        <w:ind w:left="1134" w:right="1041"/>
        <w:jc w:val="both"/>
        <w:rPr>
          <w:rFonts w:ascii="Century Gothic" w:hAnsi="Century Gothic"/>
          <w:i/>
          <w:sz w:val="24"/>
          <w:szCs w:val="24"/>
        </w:rPr>
      </w:pPr>
    </w:p>
    <w:p w:rsidR="000E35EB" w:rsidRDefault="000E35EB" w:rsidP="006840BF">
      <w:pPr>
        <w:spacing w:after="0" w:line="240" w:lineRule="auto"/>
        <w:ind w:left="1134" w:right="1041"/>
        <w:jc w:val="both"/>
        <w:rPr>
          <w:rFonts w:ascii="Century Gothic" w:hAnsi="Century Gothic"/>
          <w:sz w:val="24"/>
          <w:szCs w:val="24"/>
        </w:rPr>
      </w:pPr>
    </w:p>
    <w:p w:rsidR="00365AE2" w:rsidRPr="00365AE2" w:rsidRDefault="00365AE2" w:rsidP="00365AE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365AE2">
        <w:rPr>
          <w:rFonts w:ascii="Century Gothic" w:hAnsi="Century Gothic"/>
          <w:sz w:val="24"/>
          <w:szCs w:val="24"/>
        </w:rPr>
        <w:t>./.</w:t>
      </w:r>
    </w:p>
    <w:p w:rsidR="00365AE2" w:rsidRPr="006460B4" w:rsidRDefault="00365AE2" w:rsidP="00365AE2">
      <w:pPr>
        <w:shd w:val="clear" w:color="auto" w:fill="FFFFFF"/>
        <w:spacing w:before="100" w:beforeAutospacing="1" w:after="100" w:afterAutospacing="1"/>
        <w:ind w:left="720"/>
        <w:contextualSpacing/>
        <w:jc w:val="both"/>
        <w:textAlignment w:val="top"/>
        <w:rPr>
          <w:rFonts w:ascii="Century Gothic" w:hAnsi="Century Gothic"/>
          <w:sz w:val="24"/>
          <w:szCs w:val="24"/>
        </w:rPr>
      </w:pPr>
    </w:p>
    <w:sectPr w:rsidR="00365AE2" w:rsidRPr="006460B4" w:rsidSect="00756DAE">
      <w:pgSz w:w="12240" w:h="15840"/>
      <w:pgMar w:top="1417" w:right="1701" w:bottom="1417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5DE" w:rsidRDefault="004C05DE" w:rsidP="00883AF4">
      <w:pPr>
        <w:spacing w:after="0" w:line="240" w:lineRule="auto"/>
      </w:pPr>
      <w:r>
        <w:separator/>
      </w:r>
    </w:p>
  </w:endnote>
  <w:endnote w:type="continuationSeparator" w:id="0">
    <w:p w:rsidR="004C05DE" w:rsidRDefault="004C05DE" w:rsidP="0088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5DE" w:rsidRDefault="004C05DE" w:rsidP="00883AF4">
      <w:pPr>
        <w:spacing w:after="0" w:line="240" w:lineRule="auto"/>
      </w:pPr>
      <w:r>
        <w:separator/>
      </w:r>
    </w:p>
  </w:footnote>
  <w:footnote w:type="continuationSeparator" w:id="0">
    <w:p w:rsidR="004C05DE" w:rsidRDefault="004C05DE" w:rsidP="0088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12F0"/>
    <w:multiLevelType w:val="multilevel"/>
    <w:tmpl w:val="780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3C"/>
    <w:rsid w:val="0002648F"/>
    <w:rsid w:val="00070063"/>
    <w:rsid w:val="00077042"/>
    <w:rsid w:val="0007775B"/>
    <w:rsid w:val="0009372F"/>
    <w:rsid w:val="00096ED4"/>
    <w:rsid w:val="0009794F"/>
    <w:rsid w:val="000B20C1"/>
    <w:rsid w:val="000E35EB"/>
    <w:rsid w:val="00147A3B"/>
    <w:rsid w:val="001568E1"/>
    <w:rsid w:val="00172B50"/>
    <w:rsid w:val="00193437"/>
    <w:rsid w:val="001D2625"/>
    <w:rsid w:val="00244412"/>
    <w:rsid w:val="00256607"/>
    <w:rsid w:val="002D307E"/>
    <w:rsid w:val="002E03C0"/>
    <w:rsid w:val="00303AEF"/>
    <w:rsid w:val="00356123"/>
    <w:rsid w:val="00365AE2"/>
    <w:rsid w:val="003A7488"/>
    <w:rsid w:val="0041004E"/>
    <w:rsid w:val="004A43A3"/>
    <w:rsid w:val="004C05DE"/>
    <w:rsid w:val="004E7FA9"/>
    <w:rsid w:val="005310BD"/>
    <w:rsid w:val="005543DF"/>
    <w:rsid w:val="00555398"/>
    <w:rsid w:val="00612EE6"/>
    <w:rsid w:val="00621C99"/>
    <w:rsid w:val="006262F3"/>
    <w:rsid w:val="006460B4"/>
    <w:rsid w:val="00670F3C"/>
    <w:rsid w:val="006840BF"/>
    <w:rsid w:val="0071683C"/>
    <w:rsid w:val="00733788"/>
    <w:rsid w:val="00756DAE"/>
    <w:rsid w:val="007E490B"/>
    <w:rsid w:val="007F27EC"/>
    <w:rsid w:val="0082168F"/>
    <w:rsid w:val="00840273"/>
    <w:rsid w:val="008521AB"/>
    <w:rsid w:val="00856F09"/>
    <w:rsid w:val="00883AF4"/>
    <w:rsid w:val="00894AE7"/>
    <w:rsid w:val="008D0517"/>
    <w:rsid w:val="008D530D"/>
    <w:rsid w:val="00946A21"/>
    <w:rsid w:val="009559DC"/>
    <w:rsid w:val="00974AF8"/>
    <w:rsid w:val="009921BC"/>
    <w:rsid w:val="00996197"/>
    <w:rsid w:val="009A15CF"/>
    <w:rsid w:val="00A17222"/>
    <w:rsid w:val="00AC2CA6"/>
    <w:rsid w:val="00AE381F"/>
    <w:rsid w:val="00B226DA"/>
    <w:rsid w:val="00B77A9C"/>
    <w:rsid w:val="00BA3EB7"/>
    <w:rsid w:val="00C02EBD"/>
    <w:rsid w:val="00C16FAF"/>
    <w:rsid w:val="00CA1A03"/>
    <w:rsid w:val="00CA57A8"/>
    <w:rsid w:val="00D10D82"/>
    <w:rsid w:val="00D206F1"/>
    <w:rsid w:val="00D213D9"/>
    <w:rsid w:val="00D318A4"/>
    <w:rsid w:val="00DC17C6"/>
    <w:rsid w:val="00E05146"/>
    <w:rsid w:val="00E05E78"/>
    <w:rsid w:val="00E4160A"/>
    <w:rsid w:val="00E574D5"/>
    <w:rsid w:val="00E74C1B"/>
    <w:rsid w:val="00EE5042"/>
    <w:rsid w:val="00EF0B09"/>
    <w:rsid w:val="00EF713C"/>
    <w:rsid w:val="00F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A84EC"/>
  <w15:chartTrackingRefBased/>
  <w15:docId w15:val="{37A7E684-EEEC-4B82-958B-9F6A6D1F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412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883AF4"/>
  </w:style>
  <w:style w:type="paragraph" w:styleId="Piedepgina">
    <w:name w:val="footer"/>
    <w:basedOn w:val="Normal"/>
    <w:link w:val="Piedepgina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3AF4"/>
  </w:style>
  <w:style w:type="paragraph" w:styleId="Prrafodelista">
    <w:name w:val="List Paragraph"/>
    <w:basedOn w:val="Normal"/>
    <w:uiPriority w:val="34"/>
    <w:qFormat/>
    <w:rsid w:val="006460B4"/>
    <w:pPr>
      <w:ind w:left="720"/>
      <w:contextualSpacing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788"/>
    <w:rPr>
      <w:rFonts w:ascii="Segoe UI" w:eastAsia="Calibri" w:hAnsi="Segoe UI" w:cs="Segoe UI"/>
      <w:sz w:val="18"/>
      <w:szCs w:val="18"/>
      <w:lang w:val="en-GB"/>
    </w:rPr>
  </w:style>
  <w:style w:type="character" w:styleId="Textoennegrita">
    <w:name w:val="Strong"/>
    <w:basedOn w:val="Fuentedeprrafopredeter"/>
    <w:uiPriority w:val="22"/>
    <w:qFormat/>
    <w:rsid w:val="0055539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E5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https://www.dadep.gov.c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92AD-9034-46E3-8ED6-0E1B55CD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Rocio Gomez Gamba</dc:creator>
  <cp:keywords/>
  <dc:description/>
  <cp:lastModifiedBy>Maria del Rocio Gomez Gamba</cp:lastModifiedBy>
  <cp:revision>44</cp:revision>
  <cp:lastPrinted>2019-06-06T14:45:00Z</cp:lastPrinted>
  <dcterms:created xsi:type="dcterms:W3CDTF">2019-05-30T21:07:00Z</dcterms:created>
  <dcterms:modified xsi:type="dcterms:W3CDTF">2019-06-06T20:20:00Z</dcterms:modified>
</cp:coreProperties>
</file>