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18E" w:rsidRPr="0062518E" w:rsidRDefault="00647FE5" w:rsidP="0062518E">
      <w:pPr>
        <w:spacing w:after="0" w:line="240" w:lineRule="auto"/>
        <w:jc w:val="center"/>
        <w:rPr>
          <w:rFonts w:ascii="Arial" w:eastAsia="Times New Roman" w:hAnsi="Arial" w:cs="Arial"/>
          <w:b/>
          <w:bCs/>
          <w:color w:val="333333"/>
          <w:sz w:val="16"/>
          <w:szCs w:val="16"/>
          <w:lang w:eastAsia="es-CO"/>
        </w:rPr>
      </w:pPr>
      <w:r>
        <w:rPr>
          <w:rFonts w:ascii="Trebuchet MS" w:hAnsi="Trebuchet MS"/>
          <w:sz w:val="18"/>
        </w:rPr>
        <w:t xml:space="preserve">                                                         </w:t>
      </w:r>
      <w:r w:rsidR="007A2A08">
        <w:rPr>
          <w:rFonts w:ascii="Trebuchet MS" w:hAnsi="Trebuchet MS"/>
          <w:sz w:val="18"/>
        </w:rPr>
        <w:tab/>
      </w:r>
      <w:r w:rsidR="007A2A08">
        <w:rPr>
          <w:rFonts w:ascii="Trebuchet MS" w:hAnsi="Trebuchet MS"/>
          <w:sz w:val="18"/>
        </w:rPr>
        <w:tab/>
      </w:r>
      <w:r w:rsidR="007A2A08">
        <w:rPr>
          <w:rFonts w:ascii="Trebuchet MS" w:hAnsi="Trebuchet MS"/>
          <w:sz w:val="18"/>
        </w:rPr>
        <w:tab/>
      </w:r>
      <w:r>
        <w:rPr>
          <w:rFonts w:ascii="Trebuchet MS" w:hAnsi="Trebuchet MS"/>
          <w:sz w:val="18"/>
        </w:rPr>
        <w:t xml:space="preserve"> </w:t>
      </w:r>
      <w:r w:rsidR="0062518E">
        <w:rPr>
          <w:rFonts w:ascii="Trebuchet MS" w:hAnsi="Trebuchet MS"/>
          <w:sz w:val="18"/>
        </w:rPr>
        <w:t xml:space="preserve">             </w:t>
      </w:r>
      <w:r w:rsidR="00071964" w:rsidRPr="006F1923">
        <w:rPr>
          <w:rFonts w:ascii="Trebuchet MS" w:hAnsi="Trebuchet MS"/>
          <w:sz w:val="18"/>
        </w:rPr>
        <w:t>Radica</w:t>
      </w:r>
      <w:r w:rsidR="00487575">
        <w:rPr>
          <w:rFonts w:ascii="Trebuchet MS" w:hAnsi="Trebuchet MS"/>
          <w:sz w:val="18"/>
        </w:rPr>
        <w:t>d</w:t>
      </w:r>
      <w:r w:rsidR="00071964" w:rsidRPr="006F1923">
        <w:rPr>
          <w:rFonts w:ascii="Trebuchet MS" w:hAnsi="Trebuchet MS"/>
          <w:sz w:val="18"/>
        </w:rPr>
        <w:t xml:space="preserve">o DADEP No. </w:t>
      </w:r>
      <w:r w:rsidR="0062518E" w:rsidRPr="0062518E">
        <w:rPr>
          <w:rFonts w:ascii="Arial" w:eastAsia="Times New Roman" w:hAnsi="Arial" w:cs="Arial"/>
          <w:b/>
          <w:bCs/>
          <w:color w:val="333333"/>
          <w:sz w:val="16"/>
          <w:szCs w:val="16"/>
          <w:lang w:eastAsia="es-CO"/>
        </w:rPr>
        <w:t>20191300021083</w:t>
      </w:r>
    </w:p>
    <w:p w:rsidR="00071964" w:rsidRPr="006F1923" w:rsidRDefault="00071964" w:rsidP="0062518E">
      <w:pPr>
        <w:spacing w:after="0" w:line="240" w:lineRule="auto"/>
        <w:jc w:val="right"/>
        <w:rPr>
          <w:rFonts w:ascii="Free 3 of 9" w:hAnsi="Free 3 of 9"/>
          <w:sz w:val="52"/>
          <w:szCs w:val="66"/>
        </w:rPr>
      </w:pPr>
      <w:r w:rsidRPr="006F1923">
        <w:rPr>
          <w:rFonts w:ascii="Free 3 of 9" w:hAnsi="Free 3 of 9"/>
          <w:sz w:val="52"/>
          <w:szCs w:val="66"/>
        </w:rPr>
        <w:t>**20181300008273**</w:t>
      </w:r>
    </w:p>
    <w:p w:rsidR="00071964" w:rsidRPr="006F1923" w:rsidRDefault="00071964" w:rsidP="00071964">
      <w:pPr>
        <w:spacing w:after="0" w:line="240" w:lineRule="auto"/>
        <w:jc w:val="both"/>
        <w:rPr>
          <w:rFonts w:ascii="Trebuchet MS" w:hAnsi="Trebuchet MS"/>
          <w:sz w:val="18"/>
        </w:rPr>
      </w:pPr>
      <w:bookmarkStart w:id="0" w:name="_GoBack"/>
      <w:bookmarkEnd w:id="0"/>
    </w:p>
    <w:p w:rsidR="005923DF" w:rsidRPr="009F1F1D" w:rsidRDefault="005923DF" w:rsidP="009F1F1D">
      <w:pPr>
        <w:spacing w:after="0" w:line="240" w:lineRule="auto"/>
        <w:jc w:val="both"/>
        <w:rPr>
          <w:rFonts w:ascii="Trebuchet MS" w:hAnsi="Trebuchet MS"/>
        </w:rPr>
      </w:pPr>
      <w:r w:rsidRPr="009F1F1D">
        <w:rPr>
          <w:rFonts w:ascii="Trebuchet MS" w:hAnsi="Trebuchet MS"/>
        </w:rPr>
        <w:t xml:space="preserve">Bogotá D.C, </w:t>
      </w:r>
    </w:p>
    <w:p w:rsidR="005923DF" w:rsidRPr="009F1F1D" w:rsidRDefault="005923DF" w:rsidP="009F1F1D">
      <w:pPr>
        <w:spacing w:after="0" w:line="240" w:lineRule="auto"/>
        <w:rPr>
          <w:rFonts w:ascii="Trebuchet MS" w:eastAsia="Calibri" w:hAnsi="Trebuchet MS" w:cs="Arial"/>
        </w:rPr>
      </w:pPr>
      <w:r w:rsidRPr="009F1F1D">
        <w:rPr>
          <w:rFonts w:ascii="Trebuchet MS" w:eastAsia="Calibri" w:hAnsi="Trebuchet MS" w:cs="Arial"/>
        </w:rPr>
        <w:t>130-OCI</w:t>
      </w:r>
    </w:p>
    <w:p w:rsidR="005923DF" w:rsidRPr="009F1F1D" w:rsidRDefault="005923DF" w:rsidP="009F1F1D">
      <w:pPr>
        <w:tabs>
          <w:tab w:val="center" w:pos="4419"/>
        </w:tabs>
        <w:spacing w:after="0" w:line="240" w:lineRule="auto"/>
        <w:jc w:val="center"/>
        <w:rPr>
          <w:rFonts w:ascii="Trebuchet MS" w:hAnsi="Trebuchet MS"/>
        </w:rPr>
      </w:pPr>
      <w:r w:rsidRPr="009F1F1D">
        <w:rPr>
          <w:rFonts w:ascii="Trebuchet MS" w:hAnsi="Trebuchet MS" w:cs="Arial"/>
          <w:b/>
        </w:rPr>
        <w:t>MEMORANDO</w:t>
      </w:r>
    </w:p>
    <w:p w:rsidR="005923DF" w:rsidRPr="009F1F1D" w:rsidRDefault="005923DF" w:rsidP="009F1F1D">
      <w:pPr>
        <w:spacing w:after="0" w:line="240" w:lineRule="auto"/>
        <w:ind w:left="2124" w:hanging="2124"/>
        <w:jc w:val="both"/>
        <w:rPr>
          <w:rFonts w:ascii="Trebuchet MS" w:hAnsi="Trebuchet MS" w:cs="Arial"/>
          <w:b/>
        </w:rPr>
      </w:pPr>
    </w:p>
    <w:p w:rsidR="00241A99" w:rsidRPr="00605A5A" w:rsidRDefault="005923DF" w:rsidP="00241A99">
      <w:pPr>
        <w:spacing w:after="0" w:line="240" w:lineRule="auto"/>
        <w:ind w:left="993" w:hanging="993"/>
        <w:jc w:val="both"/>
        <w:rPr>
          <w:rFonts w:ascii="Trebuchet MS" w:hAnsi="Trebuchet MS" w:cs="Arial"/>
        </w:rPr>
      </w:pPr>
      <w:r w:rsidRPr="009F1F1D">
        <w:rPr>
          <w:rFonts w:ascii="Trebuchet MS" w:hAnsi="Trebuchet MS" w:cs="Arial"/>
          <w:b/>
        </w:rPr>
        <w:t>PARA:</w:t>
      </w:r>
      <w:r w:rsidRPr="009F1F1D">
        <w:rPr>
          <w:rFonts w:ascii="Trebuchet MS" w:hAnsi="Trebuchet MS" w:cs="Arial"/>
        </w:rPr>
        <w:tab/>
      </w:r>
      <w:r w:rsidR="00241A99">
        <w:rPr>
          <w:rFonts w:ascii="Trebuchet MS" w:hAnsi="Trebuchet MS" w:cs="Arial"/>
        </w:rPr>
        <w:tab/>
      </w:r>
      <w:r w:rsidR="00241A99" w:rsidRPr="00605A5A">
        <w:rPr>
          <w:rFonts w:ascii="Trebuchet MS" w:hAnsi="Trebuchet MS" w:cs="Arial"/>
          <w:b/>
        </w:rPr>
        <w:t>NADIME YAVER LICHT</w:t>
      </w:r>
    </w:p>
    <w:p w:rsidR="00241A99" w:rsidRPr="00605A5A" w:rsidRDefault="00241A99" w:rsidP="00241A99">
      <w:pPr>
        <w:spacing w:after="0" w:line="240" w:lineRule="auto"/>
        <w:ind w:left="993" w:hanging="993"/>
        <w:jc w:val="both"/>
        <w:rPr>
          <w:rFonts w:ascii="Trebuchet MS" w:hAnsi="Trebuchet MS" w:cs="Arial"/>
        </w:rPr>
      </w:pPr>
      <w:r w:rsidRPr="00605A5A">
        <w:rPr>
          <w:rFonts w:ascii="Trebuchet MS" w:hAnsi="Trebuchet MS" w:cs="Arial"/>
          <w:b/>
        </w:rPr>
        <w:tab/>
      </w:r>
      <w:r>
        <w:rPr>
          <w:rFonts w:ascii="Trebuchet MS" w:hAnsi="Trebuchet MS" w:cs="Arial"/>
          <w:b/>
        </w:rPr>
        <w:tab/>
      </w:r>
      <w:r w:rsidRPr="00605A5A">
        <w:rPr>
          <w:rFonts w:ascii="Trebuchet MS" w:hAnsi="Trebuchet MS" w:cs="Arial"/>
        </w:rPr>
        <w:t>Directora DADEP</w:t>
      </w:r>
    </w:p>
    <w:p w:rsidR="005923DF" w:rsidRPr="009F1F1D" w:rsidRDefault="005923DF" w:rsidP="00241A99">
      <w:pPr>
        <w:spacing w:after="0" w:line="240" w:lineRule="auto"/>
        <w:ind w:left="1276" w:hanging="1276"/>
        <w:jc w:val="both"/>
        <w:rPr>
          <w:rFonts w:ascii="Trebuchet MS" w:hAnsi="Trebuchet MS" w:cs="Arial"/>
        </w:rPr>
      </w:pPr>
    </w:p>
    <w:p w:rsidR="005923DF" w:rsidRPr="009F1F1D" w:rsidRDefault="005923DF" w:rsidP="004024E8">
      <w:pPr>
        <w:spacing w:after="0" w:line="240" w:lineRule="auto"/>
        <w:ind w:left="1276" w:hanging="1276"/>
        <w:rPr>
          <w:rFonts w:ascii="Trebuchet MS" w:hAnsi="Trebuchet MS" w:cs="Arial"/>
        </w:rPr>
      </w:pPr>
      <w:r w:rsidRPr="009F1F1D">
        <w:rPr>
          <w:rFonts w:ascii="Trebuchet MS" w:hAnsi="Trebuchet MS" w:cs="Arial"/>
          <w:b/>
        </w:rPr>
        <w:t>DE:</w:t>
      </w:r>
      <w:r w:rsidRPr="009F1F1D">
        <w:rPr>
          <w:rFonts w:ascii="Trebuchet MS" w:hAnsi="Trebuchet MS" w:cs="Arial"/>
        </w:rPr>
        <w:tab/>
      </w:r>
      <w:r w:rsidRPr="009F1F1D">
        <w:rPr>
          <w:rFonts w:ascii="Trebuchet MS" w:hAnsi="Trebuchet MS" w:cs="Arial"/>
          <w:b/>
        </w:rPr>
        <w:t>ROGER ALEXANDER SANABRIA CALDERÓN</w:t>
      </w:r>
      <w:r w:rsidRPr="009F1F1D">
        <w:rPr>
          <w:rFonts w:ascii="Trebuchet MS" w:hAnsi="Trebuchet MS" w:cs="Arial"/>
        </w:rPr>
        <w:t xml:space="preserve"> </w:t>
      </w:r>
    </w:p>
    <w:p w:rsidR="005923DF" w:rsidRPr="009F1F1D" w:rsidRDefault="005923DF" w:rsidP="004024E8">
      <w:pPr>
        <w:spacing w:after="0" w:line="240" w:lineRule="auto"/>
        <w:ind w:left="1276" w:hanging="1276"/>
        <w:rPr>
          <w:rFonts w:ascii="Trebuchet MS" w:hAnsi="Trebuchet MS" w:cs="Arial"/>
        </w:rPr>
      </w:pPr>
      <w:r w:rsidRPr="009F1F1D">
        <w:rPr>
          <w:rFonts w:ascii="Trebuchet MS" w:hAnsi="Trebuchet MS" w:cs="Arial"/>
        </w:rPr>
        <w:tab/>
        <w:t xml:space="preserve">Jefe Oficina de Control Interno </w:t>
      </w:r>
    </w:p>
    <w:p w:rsidR="005923DF" w:rsidRPr="009F1F1D" w:rsidRDefault="005923DF" w:rsidP="004024E8">
      <w:pPr>
        <w:spacing w:after="0" w:line="240" w:lineRule="auto"/>
        <w:ind w:left="1276" w:hanging="1276"/>
        <w:rPr>
          <w:rFonts w:ascii="Trebuchet MS" w:hAnsi="Trebuchet MS" w:cs="Arial"/>
        </w:rPr>
      </w:pPr>
    </w:p>
    <w:p w:rsidR="009F1F1D" w:rsidRDefault="005923DF" w:rsidP="004024E8">
      <w:pPr>
        <w:spacing w:after="0" w:line="240" w:lineRule="auto"/>
        <w:ind w:left="1276" w:hanging="1276"/>
        <w:jc w:val="both"/>
        <w:rPr>
          <w:rFonts w:ascii="Trebuchet MS" w:hAnsi="Trebuchet MS"/>
        </w:rPr>
      </w:pPr>
      <w:r w:rsidRPr="009F1F1D">
        <w:rPr>
          <w:rFonts w:ascii="Trebuchet MS" w:hAnsi="Trebuchet MS"/>
          <w:b/>
        </w:rPr>
        <w:t>ASUNTO:</w:t>
      </w:r>
      <w:r w:rsidRPr="009F1F1D">
        <w:rPr>
          <w:rFonts w:ascii="Trebuchet MS" w:hAnsi="Trebuchet MS"/>
        </w:rPr>
        <w:tab/>
      </w:r>
      <w:r w:rsidR="00043102">
        <w:rPr>
          <w:rFonts w:ascii="Trebuchet MS" w:hAnsi="Trebuchet MS"/>
        </w:rPr>
        <w:t xml:space="preserve">Informe de Seguimiento a las </w:t>
      </w:r>
      <w:r w:rsidR="00097C72">
        <w:rPr>
          <w:rFonts w:ascii="Trebuchet MS" w:hAnsi="Trebuchet MS"/>
        </w:rPr>
        <w:t>M</w:t>
      </w:r>
      <w:r w:rsidR="00043102">
        <w:rPr>
          <w:rFonts w:ascii="Trebuchet MS" w:hAnsi="Trebuchet MS"/>
        </w:rPr>
        <w:t xml:space="preserve">edidas de </w:t>
      </w:r>
      <w:r w:rsidR="00097C72">
        <w:rPr>
          <w:rFonts w:ascii="Trebuchet MS" w:hAnsi="Trebuchet MS"/>
        </w:rPr>
        <w:t>A</w:t>
      </w:r>
      <w:r w:rsidR="00043102">
        <w:rPr>
          <w:rFonts w:ascii="Trebuchet MS" w:hAnsi="Trebuchet MS"/>
        </w:rPr>
        <w:t xml:space="preserve">usteridad en el </w:t>
      </w:r>
      <w:r w:rsidR="00097C72">
        <w:rPr>
          <w:rFonts w:ascii="Trebuchet MS" w:hAnsi="Trebuchet MS"/>
        </w:rPr>
        <w:t>G</w:t>
      </w:r>
      <w:r w:rsidR="00043102">
        <w:rPr>
          <w:rFonts w:ascii="Trebuchet MS" w:hAnsi="Trebuchet MS"/>
        </w:rPr>
        <w:t xml:space="preserve">asto </w:t>
      </w:r>
      <w:r w:rsidR="00097C72">
        <w:rPr>
          <w:rFonts w:ascii="Trebuchet MS" w:hAnsi="Trebuchet MS"/>
        </w:rPr>
        <w:t>P</w:t>
      </w:r>
      <w:r w:rsidR="00043102">
        <w:rPr>
          <w:rFonts w:ascii="Trebuchet MS" w:hAnsi="Trebuchet MS"/>
        </w:rPr>
        <w:t>úblico.</w:t>
      </w:r>
    </w:p>
    <w:p w:rsidR="00043102" w:rsidRDefault="00043102" w:rsidP="00043102">
      <w:pPr>
        <w:spacing w:after="0" w:line="240" w:lineRule="auto"/>
        <w:ind w:left="2124" w:hanging="2124"/>
        <w:jc w:val="both"/>
        <w:rPr>
          <w:rFonts w:ascii="Trebuchet MS" w:eastAsia="SimSun" w:hAnsi="Trebuchet MS" w:cs="Times New Roman"/>
          <w:lang w:val="es-ES" w:eastAsia="zh-CN"/>
        </w:rPr>
      </w:pPr>
    </w:p>
    <w:p w:rsidR="007A2A08" w:rsidRDefault="005923DF" w:rsidP="00043102">
      <w:pPr>
        <w:autoSpaceDE w:val="0"/>
        <w:autoSpaceDN w:val="0"/>
        <w:adjustRightInd w:val="0"/>
        <w:spacing w:after="0" w:line="240" w:lineRule="auto"/>
        <w:jc w:val="both"/>
        <w:rPr>
          <w:rFonts w:ascii="Trebuchet MS" w:eastAsia="SimSun" w:hAnsi="Trebuchet MS" w:cs="Times New Roman"/>
          <w:lang w:val="es-ES" w:eastAsia="zh-CN"/>
        </w:rPr>
      </w:pPr>
      <w:r w:rsidRPr="009F1F1D">
        <w:rPr>
          <w:rFonts w:ascii="Trebuchet MS" w:eastAsia="SimSun" w:hAnsi="Trebuchet MS" w:cs="Times New Roman"/>
          <w:lang w:val="es-ES" w:eastAsia="zh-CN"/>
        </w:rPr>
        <w:t>La Oficina de Control Interno en cumplimiento del rol de evaluación y seguimiento y en ejercicio de sus funciones, en especial las establecidas en la Ley 87 de 1993 y teniendo en consideración lo dispuesto en el artículo 2°de la misma norma, al señalar como uno de los objetivos del Sistema de Control Interno el relacionado</w:t>
      </w:r>
      <w:r w:rsidR="009F1F1D" w:rsidRPr="009F1F1D">
        <w:rPr>
          <w:rFonts w:ascii="Trebuchet MS" w:eastAsia="SimSun" w:hAnsi="Trebuchet MS" w:cs="Times New Roman"/>
          <w:lang w:val="es-ES" w:eastAsia="zh-CN"/>
        </w:rPr>
        <w:t xml:space="preserve"> con garantizar la eficacia, </w:t>
      </w:r>
      <w:r w:rsidRPr="009F1F1D">
        <w:rPr>
          <w:rFonts w:ascii="Trebuchet MS" w:eastAsia="SimSun" w:hAnsi="Trebuchet MS" w:cs="Times New Roman"/>
          <w:lang w:val="es-ES" w:eastAsia="zh-CN"/>
        </w:rPr>
        <w:t>eficiencia y economía en todas las operaciones, promoviendo y facilitando la correcta ejecución de las funciones y actividades definidas para el logro de la misión institucional, realizó la evaluación y el seguimiento al cumplimien</w:t>
      </w:r>
      <w:r w:rsidR="009F1F1D" w:rsidRPr="009F1F1D">
        <w:rPr>
          <w:rFonts w:ascii="Trebuchet MS" w:eastAsia="SimSun" w:hAnsi="Trebuchet MS" w:cs="Times New Roman"/>
          <w:lang w:val="es-ES" w:eastAsia="zh-CN"/>
        </w:rPr>
        <w:t xml:space="preserve">to de las medidas de austeridad, </w:t>
      </w:r>
      <w:r w:rsidR="004D248E">
        <w:rPr>
          <w:rFonts w:ascii="Trebuchet MS" w:eastAsia="SimSun" w:hAnsi="Trebuchet MS" w:cs="Times New Roman"/>
          <w:lang w:val="es-ES" w:eastAsia="zh-CN"/>
        </w:rPr>
        <w:t>durante el primer semestre</w:t>
      </w:r>
      <w:r w:rsidRPr="009F1F1D">
        <w:rPr>
          <w:rFonts w:ascii="Trebuchet MS" w:eastAsia="SimSun" w:hAnsi="Trebuchet MS" w:cs="Times New Roman"/>
          <w:lang w:val="es-ES" w:eastAsia="zh-CN"/>
        </w:rPr>
        <w:t xml:space="preserve"> de </w:t>
      </w:r>
      <w:r w:rsidR="00D13B68">
        <w:rPr>
          <w:rFonts w:ascii="Trebuchet MS" w:eastAsia="SimSun" w:hAnsi="Trebuchet MS" w:cs="Times New Roman"/>
          <w:lang w:val="es-ES" w:eastAsia="zh-CN"/>
        </w:rPr>
        <w:t>2019</w:t>
      </w:r>
      <w:r w:rsidRPr="007A2A08">
        <w:rPr>
          <w:rFonts w:ascii="Trebuchet MS" w:eastAsia="SimSun" w:hAnsi="Trebuchet MS" w:cs="Times New Roman"/>
          <w:lang w:val="es-ES" w:eastAsia="zh-CN"/>
        </w:rPr>
        <w:t>.</w:t>
      </w:r>
    </w:p>
    <w:p w:rsidR="007A2A08" w:rsidRDefault="007A2A08" w:rsidP="00043102">
      <w:pPr>
        <w:autoSpaceDE w:val="0"/>
        <w:autoSpaceDN w:val="0"/>
        <w:adjustRightInd w:val="0"/>
        <w:spacing w:after="0" w:line="240" w:lineRule="auto"/>
        <w:jc w:val="both"/>
        <w:rPr>
          <w:rFonts w:ascii="Trebuchet MS" w:eastAsia="SimSun" w:hAnsi="Trebuchet MS" w:cs="Times New Roman"/>
          <w:lang w:val="es-ES" w:eastAsia="zh-CN"/>
        </w:rPr>
      </w:pPr>
    </w:p>
    <w:p w:rsidR="005923DF" w:rsidRPr="000B3C53" w:rsidRDefault="005923DF" w:rsidP="000B3C53">
      <w:pPr>
        <w:pStyle w:val="Prrafodelista"/>
        <w:numPr>
          <w:ilvl w:val="0"/>
          <w:numId w:val="9"/>
        </w:numPr>
        <w:autoSpaceDE w:val="0"/>
        <w:autoSpaceDN w:val="0"/>
        <w:adjustRightInd w:val="0"/>
        <w:spacing w:after="0" w:line="240" w:lineRule="auto"/>
        <w:jc w:val="both"/>
        <w:rPr>
          <w:rFonts w:ascii="Trebuchet MS" w:eastAsia="SimSun" w:hAnsi="Trebuchet MS" w:cs="Times New Roman"/>
          <w:b/>
          <w:lang w:val="es-ES" w:eastAsia="zh-CN"/>
        </w:rPr>
      </w:pPr>
      <w:r w:rsidRPr="000B3C53">
        <w:rPr>
          <w:rFonts w:ascii="Trebuchet MS" w:eastAsia="SimSun" w:hAnsi="Trebuchet MS" w:cs="Times New Roman"/>
          <w:b/>
          <w:lang w:val="es-ES" w:eastAsia="zh-CN"/>
        </w:rPr>
        <w:t>ADMINISTRACIÓN DE PERSONAL</w:t>
      </w:r>
    </w:p>
    <w:p w:rsidR="005923DF" w:rsidRPr="009F1F1D" w:rsidRDefault="005923DF" w:rsidP="009F1F1D">
      <w:pPr>
        <w:autoSpaceDE w:val="0"/>
        <w:autoSpaceDN w:val="0"/>
        <w:adjustRightInd w:val="0"/>
        <w:spacing w:after="0" w:line="240" w:lineRule="auto"/>
        <w:ind w:left="360"/>
        <w:jc w:val="both"/>
        <w:rPr>
          <w:rFonts w:ascii="Trebuchet MS" w:eastAsia="SimSun" w:hAnsi="Trebuchet MS" w:cs="Times New Roman"/>
          <w:b/>
          <w:lang w:val="es-ES" w:eastAsia="zh-CN"/>
        </w:rPr>
      </w:pPr>
    </w:p>
    <w:p w:rsidR="005923DF" w:rsidRDefault="009F1F1D" w:rsidP="002830D9">
      <w:pPr>
        <w:pStyle w:val="Prrafodelista"/>
        <w:numPr>
          <w:ilvl w:val="1"/>
          <w:numId w:val="9"/>
        </w:numPr>
        <w:autoSpaceDE w:val="0"/>
        <w:autoSpaceDN w:val="0"/>
        <w:adjustRightInd w:val="0"/>
        <w:spacing w:after="0" w:line="240" w:lineRule="auto"/>
        <w:jc w:val="both"/>
        <w:rPr>
          <w:rFonts w:ascii="Trebuchet MS" w:eastAsia="SimSun" w:hAnsi="Trebuchet MS" w:cs="Times New Roman"/>
          <w:b/>
          <w:lang w:val="es-ES" w:eastAsia="zh-CN"/>
        </w:rPr>
      </w:pPr>
      <w:r w:rsidRPr="002830D9">
        <w:rPr>
          <w:rFonts w:ascii="Trebuchet MS" w:eastAsia="SimSun" w:hAnsi="Trebuchet MS" w:cs="Times New Roman"/>
          <w:b/>
          <w:lang w:val="es-ES" w:eastAsia="zh-CN"/>
        </w:rPr>
        <w:t>Horas Extra</w:t>
      </w:r>
      <w:r w:rsidR="00584CC1" w:rsidRPr="002830D9">
        <w:rPr>
          <w:rFonts w:ascii="Trebuchet MS" w:eastAsia="SimSun" w:hAnsi="Trebuchet MS" w:cs="Times New Roman"/>
          <w:b/>
          <w:lang w:val="es-ES" w:eastAsia="zh-CN"/>
        </w:rPr>
        <w:t>s</w:t>
      </w:r>
      <w:r w:rsidR="005923DF" w:rsidRPr="002830D9">
        <w:rPr>
          <w:rFonts w:ascii="Trebuchet MS" w:eastAsia="SimSun" w:hAnsi="Trebuchet MS" w:cs="Times New Roman"/>
          <w:b/>
          <w:lang w:val="es-ES" w:eastAsia="zh-CN"/>
        </w:rPr>
        <w:t xml:space="preserve"> </w:t>
      </w:r>
    </w:p>
    <w:p w:rsidR="00207411" w:rsidRDefault="00207411" w:rsidP="00207411">
      <w:pPr>
        <w:autoSpaceDE w:val="0"/>
        <w:autoSpaceDN w:val="0"/>
        <w:adjustRightInd w:val="0"/>
        <w:spacing w:after="0" w:line="240" w:lineRule="auto"/>
        <w:jc w:val="center"/>
        <w:rPr>
          <w:rFonts w:ascii="Trebuchet MS" w:eastAsia="Calibri" w:hAnsi="Trebuchet MS" w:cs="Arial"/>
          <w:noProof/>
          <w:color w:val="000000"/>
          <w:lang w:val="es-ES" w:eastAsia="es-ES"/>
        </w:rPr>
      </w:pPr>
    </w:p>
    <w:p w:rsidR="005923DF" w:rsidRPr="009F1F1D" w:rsidRDefault="00207411" w:rsidP="00207411">
      <w:pPr>
        <w:autoSpaceDE w:val="0"/>
        <w:autoSpaceDN w:val="0"/>
        <w:adjustRightInd w:val="0"/>
        <w:spacing w:after="0" w:line="240" w:lineRule="auto"/>
        <w:jc w:val="center"/>
        <w:rPr>
          <w:rFonts w:ascii="Trebuchet MS" w:eastAsia="Calibri" w:hAnsi="Trebuchet MS" w:cs="Arial"/>
          <w:noProof/>
          <w:color w:val="000000"/>
          <w:lang w:val="es-ES" w:eastAsia="es-ES"/>
        </w:rPr>
      </w:pPr>
      <w:r>
        <w:rPr>
          <w:noProof/>
          <w:lang w:eastAsia="es-CO"/>
        </w:rPr>
        <w:drawing>
          <wp:inline distT="0" distB="0" distL="0" distR="0" wp14:anchorId="4B9A2180" wp14:editId="7E6FD3B4">
            <wp:extent cx="4572000" cy="22288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830D9" w:rsidRDefault="002830D9" w:rsidP="002830D9">
      <w:pPr>
        <w:autoSpaceDE w:val="0"/>
        <w:autoSpaceDN w:val="0"/>
        <w:adjustRightInd w:val="0"/>
        <w:spacing w:after="0" w:line="240" w:lineRule="auto"/>
        <w:jc w:val="center"/>
        <w:rPr>
          <w:rFonts w:ascii="Trebuchet MS" w:hAnsi="Trebuchet MS"/>
          <w:noProof/>
          <w:color w:val="7F7F7F" w:themeColor="text1" w:themeTint="80"/>
          <w:sz w:val="16"/>
          <w:szCs w:val="16"/>
          <w:lang w:eastAsia="es-ES"/>
        </w:rPr>
      </w:pPr>
      <w:r>
        <w:rPr>
          <w:rFonts w:ascii="Trebuchet MS" w:hAnsi="Trebuchet MS"/>
          <w:noProof/>
          <w:color w:val="7F7F7F" w:themeColor="text1" w:themeTint="80"/>
          <w:sz w:val="16"/>
          <w:szCs w:val="16"/>
          <w:lang w:eastAsia="es-ES"/>
        </w:rPr>
        <w:t xml:space="preserve"> </w:t>
      </w:r>
    </w:p>
    <w:p w:rsidR="002830D9" w:rsidRPr="003072D4" w:rsidRDefault="002830D9" w:rsidP="002830D9">
      <w:pPr>
        <w:autoSpaceDE w:val="0"/>
        <w:autoSpaceDN w:val="0"/>
        <w:adjustRightInd w:val="0"/>
        <w:spacing w:after="0" w:line="240" w:lineRule="auto"/>
        <w:rPr>
          <w:rFonts w:ascii="Trebuchet MS" w:hAnsi="Trebuchet MS"/>
          <w:noProof/>
          <w:color w:val="808080" w:themeColor="background1" w:themeShade="80"/>
          <w:sz w:val="16"/>
          <w:szCs w:val="16"/>
          <w:lang w:eastAsia="es-ES"/>
        </w:rPr>
      </w:pPr>
      <w:r>
        <w:rPr>
          <w:rFonts w:ascii="Trebuchet MS" w:hAnsi="Trebuchet MS"/>
          <w:noProof/>
          <w:color w:val="7F7F7F" w:themeColor="text1" w:themeTint="80"/>
          <w:sz w:val="16"/>
          <w:szCs w:val="16"/>
          <w:lang w:eastAsia="es-ES"/>
        </w:rPr>
        <w:t xml:space="preserve">                  </w:t>
      </w:r>
      <w:r w:rsidRPr="003072D4">
        <w:rPr>
          <w:rFonts w:ascii="Trebuchet MS" w:hAnsi="Trebuchet MS"/>
          <w:noProof/>
          <w:color w:val="808080" w:themeColor="background1" w:themeShade="80"/>
          <w:sz w:val="16"/>
          <w:szCs w:val="16"/>
          <w:lang w:eastAsia="es-ES"/>
        </w:rPr>
        <w:t>Fuente: Subdirección Administrativa y Financiera</w:t>
      </w:r>
    </w:p>
    <w:p w:rsidR="002830D9" w:rsidRDefault="002830D9" w:rsidP="002830D9">
      <w:pPr>
        <w:spacing w:after="0" w:line="240" w:lineRule="auto"/>
        <w:jc w:val="both"/>
        <w:rPr>
          <w:rFonts w:ascii="Trebuchet MS" w:hAnsi="Trebuchet MS"/>
          <w:noProof/>
          <w:lang w:eastAsia="es-ES"/>
        </w:rPr>
      </w:pPr>
    </w:p>
    <w:p w:rsidR="00214964" w:rsidRPr="002E106C" w:rsidRDefault="00696572" w:rsidP="002830D9">
      <w:pPr>
        <w:spacing w:after="0" w:line="240" w:lineRule="auto"/>
        <w:jc w:val="both"/>
        <w:rPr>
          <w:rFonts w:ascii="Trebuchet MS" w:hAnsi="Trebuchet MS"/>
          <w:noProof/>
          <w:color w:val="000000" w:themeColor="text1"/>
          <w:lang w:eastAsia="es-ES"/>
        </w:rPr>
      </w:pPr>
      <w:r>
        <w:rPr>
          <w:rFonts w:ascii="Trebuchet MS" w:hAnsi="Trebuchet MS"/>
          <w:noProof/>
          <w:lang w:eastAsia="es-ES"/>
        </w:rPr>
        <w:t xml:space="preserve">Se </w:t>
      </w:r>
      <w:r w:rsidR="005923DF" w:rsidRPr="009F1F1D">
        <w:rPr>
          <w:rFonts w:ascii="Trebuchet MS" w:hAnsi="Trebuchet MS"/>
          <w:noProof/>
          <w:lang w:eastAsia="es-ES"/>
        </w:rPr>
        <w:t>evidenció</w:t>
      </w:r>
      <w:r w:rsidR="005923DF" w:rsidRPr="009F1F1D">
        <w:rPr>
          <w:rFonts w:ascii="Trebuchet MS" w:hAnsi="Trebuchet MS"/>
          <w:noProof/>
          <w:color w:val="FF0000"/>
          <w:lang w:eastAsia="es-ES"/>
        </w:rPr>
        <w:t xml:space="preserve"> </w:t>
      </w:r>
      <w:r w:rsidR="005923DF" w:rsidRPr="009F1F1D">
        <w:rPr>
          <w:rFonts w:ascii="Trebuchet MS" w:hAnsi="Trebuchet MS"/>
          <w:noProof/>
          <w:lang w:eastAsia="es-ES"/>
        </w:rPr>
        <w:t xml:space="preserve">que </w:t>
      </w:r>
      <w:r w:rsidR="00A55C5A" w:rsidRPr="009F1F1D">
        <w:rPr>
          <w:rFonts w:ascii="Trebuchet MS" w:hAnsi="Trebuchet MS"/>
          <w:noProof/>
          <w:lang w:eastAsia="es-ES"/>
        </w:rPr>
        <w:t xml:space="preserve">la entidad </w:t>
      </w:r>
      <w:r w:rsidR="007A2A08" w:rsidRPr="007A2A08">
        <w:rPr>
          <w:rFonts w:ascii="Trebuchet MS" w:hAnsi="Trebuchet MS"/>
          <w:noProof/>
          <w:lang w:eastAsia="es-ES"/>
        </w:rPr>
        <w:t>en el prim</w:t>
      </w:r>
      <w:r w:rsidR="00207411">
        <w:rPr>
          <w:rFonts w:ascii="Trebuchet MS" w:hAnsi="Trebuchet MS"/>
          <w:noProof/>
          <w:lang w:eastAsia="es-ES"/>
        </w:rPr>
        <w:t>er sem</w:t>
      </w:r>
      <w:r w:rsidR="00D13B68">
        <w:rPr>
          <w:rFonts w:ascii="Trebuchet MS" w:hAnsi="Trebuchet MS"/>
          <w:noProof/>
          <w:lang w:eastAsia="es-ES"/>
        </w:rPr>
        <w:t>estre de la vigencia 2019</w:t>
      </w:r>
      <w:r w:rsidR="00A55C5A" w:rsidRPr="009F1F1D">
        <w:rPr>
          <w:rFonts w:ascii="Trebuchet MS" w:hAnsi="Trebuchet MS"/>
          <w:noProof/>
          <w:lang w:eastAsia="es-ES"/>
        </w:rPr>
        <w:t>,</w:t>
      </w:r>
      <w:r w:rsidR="005923DF" w:rsidRPr="009F1F1D">
        <w:rPr>
          <w:rFonts w:ascii="Trebuchet MS" w:hAnsi="Trebuchet MS"/>
          <w:noProof/>
          <w:lang w:eastAsia="es-ES"/>
        </w:rPr>
        <w:t xml:space="preserve"> tuvo un</w:t>
      </w:r>
      <w:r w:rsidR="00207411">
        <w:rPr>
          <w:rFonts w:ascii="Trebuchet MS" w:hAnsi="Trebuchet MS"/>
          <w:noProof/>
          <w:lang w:eastAsia="es-ES"/>
        </w:rPr>
        <w:t>a</w:t>
      </w:r>
      <w:r w:rsidR="004F4C42">
        <w:rPr>
          <w:rFonts w:ascii="Trebuchet MS" w:hAnsi="Trebuchet MS"/>
          <w:noProof/>
          <w:lang w:eastAsia="es-ES"/>
        </w:rPr>
        <w:t xml:space="preserve"> </w:t>
      </w:r>
      <w:r w:rsidR="00207411">
        <w:rPr>
          <w:rFonts w:ascii="Trebuchet MS" w:hAnsi="Trebuchet MS"/>
          <w:noProof/>
          <w:lang w:eastAsia="es-ES"/>
        </w:rPr>
        <w:t>disminución</w:t>
      </w:r>
      <w:r w:rsidR="005923DF" w:rsidRPr="009F1F1D">
        <w:rPr>
          <w:rFonts w:ascii="Trebuchet MS" w:hAnsi="Trebuchet MS"/>
          <w:noProof/>
          <w:lang w:eastAsia="es-ES"/>
        </w:rPr>
        <w:t xml:space="preserve"> </w:t>
      </w:r>
      <w:r w:rsidR="00B15BC3">
        <w:rPr>
          <w:rFonts w:ascii="Trebuchet MS" w:hAnsi="Trebuchet MS"/>
          <w:noProof/>
          <w:lang w:eastAsia="es-ES"/>
        </w:rPr>
        <w:t>de</w:t>
      </w:r>
      <w:r w:rsidR="004F4C42">
        <w:rPr>
          <w:rFonts w:ascii="Trebuchet MS" w:hAnsi="Trebuchet MS"/>
          <w:noProof/>
          <w:lang w:eastAsia="es-ES"/>
        </w:rPr>
        <w:t>l</w:t>
      </w:r>
      <w:r w:rsidR="00735DAC">
        <w:rPr>
          <w:rFonts w:ascii="Trebuchet MS" w:hAnsi="Trebuchet MS"/>
          <w:noProof/>
          <w:lang w:eastAsia="es-ES"/>
        </w:rPr>
        <w:t xml:space="preserve"> 15</w:t>
      </w:r>
      <w:r w:rsidR="00B15BC3" w:rsidRPr="007A2A08">
        <w:rPr>
          <w:rFonts w:ascii="Trebuchet MS" w:hAnsi="Trebuchet MS"/>
          <w:noProof/>
          <w:lang w:eastAsia="es-ES"/>
        </w:rPr>
        <w:t>% (</w:t>
      </w:r>
      <w:r w:rsidR="00B15BC3" w:rsidRPr="009F1F1D">
        <w:rPr>
          <w:rFonts w:ascii="Trebuchet MS" w:hAnsi="Trebuchet MS"/>
          <w:noProof/>
          <w:lang w:eastAsia="es-ES"/>
        </w:rPr>
        <w:t>$</w:t>
      </w:r>
      <w:r w:rsidR="00735DAC">
        <w:rPr>
          <w:rFonts w:ascii="Trebuchet MS" w:hAnsi="Trebuchet MS"/>
          <w:noProof/>
          <w:lang w:eastAsia="es-ES"/>
        </w:rPr>
        <w:t>1.571.609</w:t>
      </w:r>
      <w:r w:rsidR="008F3300">
        <w:rPr>
          <w:rFonts w:ascii="Trebuchet MS" w:hAnsi="Trebuchet MS"/>
          <w:noProof/>
          <w:lang w:eastAsia="es-ES"/>
        </w:rPr>
        <w:t xml:space="preserve"> pesos</w:t>
      </w:r>
      <w:r w:rsidR="001C462F">
        <w:rPr>
          <w:rFonts w:ascii="Trebuchet MS" w:hAnsi="Trebuchet MS"/>
          <w:noProof/>
          <w:lang w:eastAsia="es-ES"/>
        </w:rPr>
        <w:t>)</w:t>
      </w:r>
      <w:r w:rsidR="00B15BC3">
        <w:rPr>
          <w:rFonts w:ascii="Trebuchet MS" w:hAnsi="Trebuchet MS"/>
          <w:noProof/>
          <w:lang w:eastAsia="es-ES"/>
        </w:rPr>
        <w:t>,</w:t>
      </w:r>
      <w:r w:rsidR="00B15BC3" w:rsidRPr="007A2A08">
        <w:rPr>
          <w:rFonts w:ascii="Trebuchet MS" w:hAnsi="Trebuchet MS"/>
          <w:noProof/>
          <w:lang w:eastAsia="es-ES"/>
        </w:rPr>
        <w:t xml:space="preserve"> </w:t>
      </w:r>
      <w:r w:rsidR="005923DF" w:rsidRPr="009F1F1D">
        <w:rPr>
          <w:rFonts w:ascii="Trebuchet MS" w:hAnsi="Trebuchet MS"/>
          <w:noProof/>
          <w:lang w:eastAsia="es-ES"/>
        </w:rPr>
        <w:t>por concepto de horas extras con relación a</w:t>
      </w:r>
      <w:r w:rsidR="00A55C5A" w:rsidRPr="009F1F1D">
        <w:rPr>
          <w:rFonts w:ascii="Trebuchet MS" w:hAnsi="Trebuchet MS"/>
          <w:noProof/>
          <w:lang w:eastAsia="es-ES"/>
        </w:rPr>
        <w:t>l mismo período en</w:t>
      </w:r>
      <w:r w:rsidR="005923DF" w:rsidRPr="009F1F1D">
        <w:rPr>
          <w:rFonts w:ascii="Trebuchet MS" w:hAnsi="Trebuchet MS"/>
          <w:noProof/>
          <w:lang w:eastAsia="es-ES"/>
        </w:rPr>
        <w:t xml:space="preserve"> 201</w:t>
      </w:r>
      <w:r w:rsidR="004F4C42">
        <w:rPr>
          <w:rFonts w:ascii="Trebuchet MS" w:hAnsi="Trebuchet MS"/>
          <w:noProof/>
          <w:lang w:eastAsia="es-ES"/>
        </w:rPr>
        <w:t>8</w:t>
      </w:r>
      <w:r w:rsidR="001C462F">
        <w:rPr>
          <w:rFonts w:ascii="Trebuchet MS" w:hAnsi="Trebuchet MS"/>
          <w:noProof/>
          <w:lang w:eastAsia="es-ES"/>
        </w:rPr>
        <w:t>, a</w:t>
      </w:r>
      <w:r w:rsidR="008F3300">
        <w:rPr>
          <w:rFonts w:ascii="Trebuchet MS" w:hAnsi="Trebuchet MS"/>
          <w:noProof/>
          <w:lang w:eastAsia="es-ES"/>
        </w:rPr>
        <w:t xml:space="preserve">l pasar de </w:t>
      </w:r>
      <w:r w:rsidR="004F4C42">
        <w:rPr>
          <w:rFonts w:ascii="Trebuchet MS" w:hAnsi="Trebuchet MS"/>
          <w:noProof/>
          <w:lang w:eastAsia="es-ES"/>
        </w:rPr>
        <w:t>$</w:t>
      </w:r>
      <w:r w:rsidR="00735DAC">
        <w:rPr>
          <w:rFonts w:ascii="Trebuchet MS" w:hAnsi="Trebuchet MS"/>
          <w:noProof/>
          <w:lang w:eastAsia="es-ES"/>
        </w:rPr>
        <w:t>10.353.907</w:t>
      </w:r>
      <w:r w:rsidR="004F4C42">
        <w:rPr>
          <w:rFonts w:ascii="Trebuchet MS" w:hAnsi="Trebuchet MS"/>
          <w:noProof/>
          <w:lang w:eastAsia="es-ES"/>
        </w:rPr>
        <w:t xml:space="preserve"> </w:t>
      </w:r>
      <w:r w:rsidR="008F3300">
        <w:rPr>
          <w:rFonts w:ascii="Trebuchet MS" w:hAnsi="Trebuchet MS"/>
          <w:noProof/>
          <w:lang w:eastAsia="es-ES"/>
        </w:rPr>
        <w:t xml:space="preserve">pesos </w:t>
      </w:r>
      <w:r w:rsidR="009D52A1">
        <w:rPr>
          <w:rFonts w:ascii="Trebuchet MS" w:hAnsi="Trebuchet MS"/>
          <w:noProof/>
          <w:lang w:eastAsia="es-ES"/>
        </w:rPr>
        <w:t>a</w:t>
      </w:r>
      <w:r w:rsidR="008F3300">
        <w:rPr>
          <w:rFonts w:ascii="Trebuchet MS" w:hAnsi="Trebuchet MS"/>
          <w:noProof/>
          <w:lang w:eastAsia="es-ES"/>
        </w:rPr>
        <w:t xml:space="preserve"> </w:t>
      </w:r>
      <w:r w:rsidR="009D52A1">
        <w:rPr>
          <w:rFonts w:ascii="Trebuchet MS" w:hAnsi="Trebuchet MS"/>
          <w:noProof/>
          <w:lang w:eastAsia="es-ES"/>
        </w:rPr>
        <w:t>$</w:t>
      </w:r>
      <w:r w:rsidR="00735DAC">
        <w:rPr>
          <w:rFonts w:ascii="Trebuchet MS" w:hAnsi="Trebuchet MS"/>
          <w:noProof/>
          <w:lang w:eastAsia="es-ES"/>
        </w:rPr>
        <w:t>8.782.310</w:t>
      </w:r>
      <w:r w:rsidR="008F3300">
        <w:rPr>
          <w:rFonts w:ascii="Trebuchet MS" w:hAnsi="Trebuchet MS"/>
          <w:noProof/>
          <w:lang w:eastAsia="es-ES"/>
        </w:rPr>
        <w:t xml:space="preserve"> pesos</w:t>
      </w:r>
      <w:r w:rsidR="00B15BC3">
        <w:rPr>
          <w:rFonts w:ascii="Trebuchet MS" w:hAnsi="Trebuchet MS"/>
          <w:noProof/>
          <w:lang w:eastAsia="es-ES"/>
        </w:rPr>
        <w:t>,</w:t>
      </w:r>
      <w:r w:rsidR="00B15BC3">
        <w:rPr>
          <w:rFonts w:ascii="Trebuchet MS" w:hAnsi="Trebuchet MS"/>
          <w:noProof/>
          <w:color w:val="000000" w:themeColor="text1"/>
          <w:lang w:eastAsia="es-ES"/>
        </w:rPr>
        <w:t xml:space="preserve"> </w:t>
      </w:r>
      <w:r w:rsidR="00B15BC3" w:rsidRPr="002E106C">
        <w:rPr>
          <w:rFonts w:ascii="Trebuchet MS" w:hAnsi="Trebuchet MS"/>
          <w:noProof/>
          <w:color w:val="000000" w:themeColor="text1"/>
          <w:lang w:eastAsia="es-ES"/>
        </w:rPr>
        <w:t>d</w:t>
      </w:r>
      <w:r w:rsidR="005923DF" w:rsidRPr="002E106C">
        <w:rPr>
          <w:rFonts w:ascii="Trebuchet MS" w:hAnsi="Trebuchet MS"/>
          <w:noProof/>
          <w:color w:val="000000" w:themeColor="text1"/>
          <w:lang w:eastAsia="es-ES"/>
        </w:rPr>
        <w:t xml:space="preserve">ebido </w:t>
      </w:r>
      <w:r w:rsidR="002830D9" w:rsidRPr="002E106C">
        <w:rPr>
          <w:rFonts w:ascii="Trebuchet MS" w:hAnsi="Trebuchet MS"/>
          <w:noProof/>
          <w:color w:val="000000" w:themeColor="text1"/>
          <w:lang w:eastAsia="es-ES"/>
        </w:rPr>
        <w:t>a</w:t>
      </w:r>
      <w:r w:rsidR="002E106C" w:rsidRPr="002E106C">
        <w:rPr>
          <w:rFonts w:ascii="Trebuchet MS" w:hAnsi="Trebuchet MS"/>
          <w:noProof/>
          <w:color w:val="000000" w:themeColor="text1"/>
          <w:lang w:eastAsia="es-ES"/>
        </w:rPr>
        <w:t xml:space="preserve"> </w:t>
      </w:r>
      <w:r w:rsidR="002830D9" w:rsidRPr="002E106C">
        <w:rPr>
          <w:rFonts w:ascii="Trebuchet MS" w:hAnsi="Trebuchet MS"/>
          <w:noProof/>
          <w:color w:val="000000" w:themeColor="text1"/>
          <w:lang w:eastAsia="es-ES"/>
        </w:rPr>
        <w:t>l</w:t>
      </w:r>
      <w:r w:rsidR="002E106C" w:rsidRPr="002E106C">
        <w:rPr>
          <w:rFonts w:ascii="Trebuchet MS" w:hAnsi="Trebuchet MS"/>
          <w:noProof/>
          <w:color w:val="000000" w:themeColor="text1"/>
          <w:lang w:eastAsia="es-ES"/>
        </w:rPr>
        <w:t>a</w:t>
      </w:r>
      <w:r w:rsidR="002830D9" w:rsidRPr="002E106C">
        <w:rPr>
          <w:rFonts w:ascii="Trebuchet MS" w:hAnsi="Trebuchet MS"/>
          <w:noProof/>
          <w:color w:val="000000" w:themeColor="text1"/>
          <w:lang w:eastAsia="es-ES"/>
        </w:rPr>
        <w:t xml:space="preserve"> </w:t>
      </w:r>
      <w:r w:rsidR="002E106C" w:rsidRPr="002E106C">
        <w:rPr>
          <w:rFonts w:ascii="Trebuchet MS" w:hAnsi="Trebuchet MS"/>
          <w:noProof/>
          <w:color w:val="000000" w:themeColor="text1"/>
          <w:lang w:eastAsia="es-ES"/>
        </w:rPr>
        <w:t xml:space="preserve">disminución </w:t>
      </w:r>
      <w:r w:rsidR="002830D9" w:rsidRPr="002E106C">
        <w:rPr>
          <w:rFonts w:ascii="Trebuchet MS" w:hAnsi="Trebuchet MS"/>
          <w:noProof/>
          <w:color w:val="000000" w:themeColor="text1"/>
          <w:lang w:eastAsia="es-ES"/>
        </w:rPr>
        <w:t xml:space="preserve">de </w:t>
      </w:r>
      <w:r w:rsidR="002E106C">
        <w:rPr>
          <w:rFonts w:ascii="Trebuchet MS" w:hAnsi="Trebuchet MS"/>
          <w:noProof/>
          <w:color w:val="000000" w:themeColor="text1"/>
          <w:lang w:eastAsia="es-ES"/>
        </w:rPr>
        <w:t xml:space="preserve">aprobación de </w:t>
      </w:r>
      <w:r w:rsidR="002830D9" w:rsidRPr="002E106C">
        <w:rPr>
          <w:rFonts w:ascii="Trebuchet MS" w:hAnsi="Trebuchet MS"/>
          <w:noProof/>
          <w:color w:val="000000" w:themeColor="text1"/>
          <w:lang w:eastAsia="es-ES"/>
        </w:rPr>
        <w:t xml:space="preserve">horas </w:t>
      </w:r>
      <w:r w:rsidR="005A447A" w:rsidRPr="002E106C">
        <w:rPr>
          <w:rFonts w:ascii="Trebuchet MS" w:hAnsi="Trebuchet MS"/>
          <w:noProof/>
          <w:color w:val="000000" w:themeColor="text1"/>
          <w:lang w:eastAsia="es-ES"/>
        </w:rPr>
        <w:t xml:space="preserve">extras </w:t>
      </w:r>
      <w:r w:rsidR="002830D9" w:rsidRPr="002E106C">
        <w:rPr>
          <w:rFonts w:ascii="Trebuchet MS" w:hAnsi="Trebuchet MS"/>
          <w:noProof/>
          <w:color w:val="000000" w:themeColor="text1"/>
          <w:lang w:eastAsia="es-ES"/>
        </w:rPr>
        <w:t xml:space="preserve">nocturnas y diurnas festivas. </w:t>
      </w:r>
      <w:r w:rsidR="004E2BBC" w:rsidRPr="002E106C">
        <w:rPr>
          <w:rFonts w:ascii="Trebuchet MS" w:hAnsi="Trebuchet MS"/>
          <w:noProof/>
          <w:color w:val="000000" w:themeColor="text1"/>
          <w:lang w:eastAsia="es-ES"/>
        </w:rPr>
        <w:t xml:space="preserve">     </w:t>
      </w:r>
      <w:r w:rsidR="00B042D9" w:rsidRPr="002E106C">
        <w:rPr>
          <w:rFonts w:ascii="Trebuchet MS" w:hAnsi="Trebuchet MS"/>
          <w:noProof/>
          <w:color w:val="000000" w:themeColor="text1"/>
          <w:lang w:eastAsia="es-ES"/>
        </w:rPr>
        <w:t xml:space="preserve">     </w:t>
      </w:r>
    </w:p>
    <w:p w:rsidR="00B042D9" w:rsidRPr="00735DAC" w:rsidRDefault="00214964" w:rsidP="004E2BBC">
      <w:pPr>
        <w:autoSpaceDE w:val="0"/>
        <w:autoSpaceDN w:val="0"/>
        <w:adjustRightInd w:val="0"/>
        <w:spacing w:after="0" w:line="240" w:lineRule="auto"/>
        <w:rPr>
          <w:rFonts w:ascii="Trebuchet MS" w:hAnsi="Trebuchet MS"/>
          <w:noProof/>
          <w:color w:val="FF0000"/>
          <w:sz w:val="16"/>
          <w:szCs w:val="16"/>
          <w:lang w:eastAsia="es-ES"/>
        </w:rPr>
      </w:pPr>
      <w:r w:rsidRPr="00735DAC">
        <w:rPr>
          <w:rFonts w:ascii="Trebuchet MS" w:hAnsi="Trebuchet MS"/>
          <w:noProof/>
          <w:color w:val="FF0000"/>
          <w:lang w:eastAsia="es-ES"/>
        </w:rPr>
        <w:t xml:space="preserve">               </w:t>
      </w:r>
      <w:r w:rsidR="00B042D9" w:rsidRPr="00735DAC">
        <w:rPr>
          <w:rFonts w:ascii="Trebuchet MS" w:hAnsi="Trebuchet MS"/>
          <w:noProof/>
          <w:color w:val="FF0000"/>
          <w:lang w:eastAsia="es-ES"/>
        </w:rPr>
        <w:t xml:space="preserve"> </w:t>
      </w:r>
    </w:p>
    <w:p w:rsidR="005923DF" w:rsidRPr="009F1F1D" w:rsidRDefault="003C0822" w:rsidP="009F1F1D">
      <w:pPr>
        <w:autoSpaceDE w:val="0"/>
        <w:autoSpaceDN w:val="0"/>
        <w:adjustRightInd w:val="0"/>
        <w:spacing w:after="0" w:line="240" w:lineRule="auto"/>
        <w:jc w:val="both"/>
        <w:rPr>
          <w:rFonts w:ascii="Trebuchet MS" w:hAnsi="Trebuchet MS"/>
          <w:b/>
        </w:rPr>
      </w:pPr>
      <w:r>
        <w:rPr>
          <w:rFonts w:ascii="Trebuchet MS" w:hAnsi="Trebuchet MS"/>
          <w:b/>
        </w:rPr>
        <w:lastRenderedPageBreak/>
        <w:t xml:space="preserve">1.2. </w:t>
      </w:r>
      <w:r w:rsidR="005923DF" w:rsidRPr="009F1F1D">
        <w:rPr>
          <w:rFonts w:ascii="Trebuchet MS" w:hAnsi="Trebuchet MS"/>
          <w:b/>
        </w:rPr>
        <w:t xml:space="preserve">Vacaciones </w:t>
      </w:r>
    </w:p>
    <w:p w:rsidR="005923DF" w:rsidRPr="009F1F1D" w:rsidRDefault="005923DF" w:rsidP="009F1F1D">
      <w:pPr>
        <w:autoSpaceDE w:val="0"/>
        <w:autoSpaceDN w:val="0"/>
        <w:adjustRightInd w:val="0"/>
        <w:spacing w:after="0" w:line="240" w:lineRule="auto"/>
        <w:jc w:val="both"/>
        <w:rPr>
          <w:rFonts w:ascii="Trebuchet MS" w:hAnsi="Trebuchet MS"/>
          <w:b/>
        </w:rPr>
      </w:pPr>
    </w:p>
    <w:p w:rsidR="005923DF" w:rsidRDefault="005923DF" w:rsidP="009F1F1D">
      <w:pPr>
        <w:autoSpaceDE w:val="0"/>
        <w:autoSpaceDN w:val="0"/>
        <w:adjustRightInd w:val="0"/>
        <w:spacing w:after="0" w:line="240" w:lineRule="auto"/>
        <w:jc w:val="both"/>
        <w:rPr>
          <w:rFonts w:ascii="Trebuchet MS" w:hAnsi="Trebuchet MS"/>
        </w:rPr>
      </w:pPr>
      <w:r w:rsidRPr="009F1F1D">
        <w:rPr>
          <w:rFonts w:ascii="Trebuchet MS" w:hAnsi="Trebuchet MS"/>
        </w:rPr>
        <w:t>La entidad ha</w:t>
      </w:r>
      <w:r w:rsidR="002B36DB">
        <w:rPr>
          <w:rFonts w:ascii="Trebuchet MS" w:hAnsi="Trebuchet MS"/>
        </w:rPr>
        <w:t xml:space="preserve"> seguido dando</w:t>
      </w:r>
      <w:r w:rsidRPr="009F1F1D">
        <w:rPr>
          <w:rFonts w:ascii="Trebuchet MS" w:hAnsi="Trebuchet MS"/>
        </w:rPr>
        <w:t xml:space="preserve"> cumplimiento a lo dispuesto en el artículo 13 del Decreto Nacional 1045 de 1978. En ese sentido, no paga vacaciones en dinero, tan solo en aquellos casos de los funcionarios que por retiro de la entidad no alcanzaron a disfrutar de esa prestación. La Oficina de Control Interno evidencia que dentro de las acciones de administración del talento humano se ha mantenido la política de la planeación y programación de los periodos de disfrute en tiempo real, lo cual disminuye las reprogramaciones y el desgaste administrativo que pueden generar las modificaciones de las novedades de personal y que también afectan la programación de la nómina.</w:t>
      </w:r>
    </w:p>
    <w:p w:rsidR="002F2716" w:rsidRDefault="005811DD" w:rsidP="009F1F1D">
      <w:pPr>
        <w:autoSpaceDE w:val="0"/>
        <w:autoSpaceDN w:val="0"/>
        <w:adjustRightInd w:val="0"/>
        <w:spacing w:after="0" w:line="240" w:lineRule="auto"/>
        <w:jc w:val="both"/>
        <w:rPr>
          <w:rFonts w:ascii="Trebuchet MS" w:hAnsi="Trebuchet MS"/>
        </w:rPr>
      </w:pPr>
      <w:r>
        <w:rPr>
          <w:rFonts w:ascii="Trebuchet MS" w:hAnsi="Trebuchet MS"/>
        </w:rPr>
        <w:t xml:space="preserve"> </w:t>
      </w:r>
      <w:r w:rsidR="00182651">
        <w:rPr>
          <w:rFonts w:ascii="Trebuchet MS" w:hAnsi="Trebuchet MS"/>
        </w:rPr>
        <w:t xml:space="preserve">  </w:t>
      </w:r>
    </w:p>
    <w:p w:rsidR="005923DF" w:rsidRPr="000B3C53" w:rsidRDefault="005923DF" w:rsidP="000B3C53">
      <w:pPr>
        <w:pStyle w:val="Prrafodelista"/>
        <w:numPr>
          <w:ilvl w:val="0"/>
          <w:numId w:val="9"/>
        </w:numPr>
        <w:autoSpaceDE w:val="0"/>
        <w:autoSpaceDN w:val="0"/>
        <w:adjustRightInd w:val="0"/>
        <w:spacing w:after="0" w:line="240" w:lineRule="auto"/>
        <w:jc w:val="both"/>
        <w:rPr>
          <w:rFonts w:ascii="Trebuchet MS" w:hAnsi="Trebuchet MS"/>
          <w:b/>
        </w:rPr>
      </w:pPr>
      <w:r w:rsidRPr="000B3C53">
        <w:rPr>
          <w:rFonts w:ascii="Trebuchet MS" w:hAnsi="Trebuchet MS"/>
          <w:b/>
        </w:rPr>
        <w:t>SERVICIOS ADMINISTRATIVOS</w:t>
      </w:r>
    </w:p>
    <w:p w:rsidR="005923DF" w:rsidRPr="009F1F1D" w:rsidRDefault="005923DF" w:rsidP="009F1F1D">
      <w:pPr>
        <w:pStyle w:val="Prrafodelista"/>
        <w:autoSpaceDE w:val="0"/>
        <w:autoSpaceDN w:val="0"/>
        <w:adjustRightInd w:val="0"/>
        <w:spacing w:after="0" w:line="240" w:lineRule="auto"/>
        <w:ind w:left="360"/>
        <w:contextualSpacing w:val="0"/>
        <w:jc w:val="both"/>
        <w:rPr>
          <w:rFonts w:ascii="Trebuchet MS" w:hAnsi="Trebuchet MS"/>
          <w:b/>
        </w:rPr>
      </w:pPr>
    </w:p>
    <w:p w:rsidR="005923DF" w:rsidRPr="009F1F1D" w:rsidRDefault="003C0822" w:rsidP="000B3C53">
      <w:pPr>
        <w:pStyle w:val="Prrafodelista"/>
        <w:numPr>
          <w:ilvl w:val="1"/>
          <w:numId w:val="9"/>
        </w:numPr>
        <w:spacing w:after="0" w:line="240" w:lineRule="auto"/>
        <w:ind w:left="426" w:hanging="426"/>
        <w:contextualSpacing w:val="0"/>
        <w:jc w:val="both"/>
        <w:rPr>
          <w:rFonts w:ascii="Trebuchet MS" w:eastAsia="Times New Roman" w:hAnsi="Trebuchet MS" w:cs="Times New Roman"/>
          <w:lang w:val="es-ES_tradnl" w:eastAsia="es-ES"/>
        </w:rPr>
      </w:pPr>
      <w:r>
        <w:rPr>
          <w:rFonts w:ascii="Trebuchet MS" w:eastAsia="Times New Roman" w:hAnsi="Trebuchet MS" w:cs="Times New Roman"/>
          <w:b/>
          <w:bCs/>
          <w:color w:val="000000"/>
          <w:lang w:val="es-ES_tradnl" w:eastAsia="es-ES"/>
        </w:rPr>
        <w:t xml:space="preserve"> </w:t>
      </w:r>
      <w:r w:rsidR="005923DF" w:rsidRPr="009F1F1D">
        <w:rPr>
          <w:rFonts w:ascii="Trebuchet MS" w:eastAsia="Times New Roman" w:hAnsi="Trebuchet MS" w:cs="Times New Roman"/>
          <w:b/>
          <w:bCs/>
          <w:color w:val="000000"/>
          <w:lang w:val="es-ES_tradnl" w:eastAsia="es-ES"/>
        </w:rPr>
        <w:t>Asignación y Uso de Teléfonos Celulares</w:t>
      </w:r>
    </w:p>
    <w:p w:rsidR="005923DF" w:rsidRPr="009F1F1D" w:rsidRDefault="005923DF" w:rsidP="009F1F1D">
      <w:pPr>
        <w:spacing w:after="0" w:line="240" w:lineRule="auto"/>
        <w:jc w:val="both"/>
        <w:rPr>
          <w:rFonts w:ascii="Trebuchet MS" w:eastAsia="Times New Roman" w:hAnsi="Trebuchet MS" w:cs="Times New Roman"/>
          <w:lang w:val="es-ES_tradnl" w:eastAsia="es-ES"/>
        </w:rPr>
      </w:pPr>
    </w:p>
    <w:p w:rsidR="005923DF" w:rsidRDefault="005923DF" w:rsidP="009F1F1D">
      <w:pPr>
        <w:spacing w:after="0" w:line="240" w:lineRule="auto"/>
        <w:jc w:val="both"/>
        <w:rPr>
          <w:rFonts w:ascii="Trebuchet MS" w:hAnsi="Trebuchet MS"/>
        </w:rPr>
      </w:pPr>
      <w:r w:rsidRPr="009F1F1D">
        <w:rPr>
          <w:rFonts w:ascii="Trebuchet MS" w:hAnsi="Trebuchet MS"/>
        </w:rPr>
        <w:t>La Oficina de Control Interno evidencia el cu</w:t>
      </w:r>
      <w:r w:rsidR="00756BDF">
        <w:rPr>
          <w:rFonts w:ascii="Trebuchet MS" w:hAnsi="Trebuchet MS"/>
        </w:rPr>
        <w:t xml:space="preserve">mplimiento de la Directiva </w:t>
      </w:r>
      <w:r w:rsidRPr="009F1F1D">
        <w:rPr>
          <w:rFonts w:ascii="Trebuchet MS" w:hAnsi="Trebuchet MS"/>
        </w:rPr>
        <w:t>08 de 2007 toda v</w:t>
      </w:r>
      <w:r w:rsidR="00756BDF">
        <w:rPr>
          <w:rFonts w:ascii="Trebuchet MS" w:hAnsi="Trebuchet MS"/>
        </w:rPr>
        <w:t xml:space="preserve">ez que la Circular Interna </w:t>
      </w:r>
      <w:r w:rsidRPr="009F1F1D">
        <w:rPr>
          <w:rFonts w:ascii="Trebuchet MS" w:hAnsi="Trebuchet MS"/>
        </w:rPr>
        <w:t>09 de Junio de 2011 reglamentó los topes máximos de reconocimiento y pago del uso de telefonía móvil en los cargos de nivel directivo, lo anterior en concordancia con lo dispuesto en el Decreto 1598 de mayo de 2011.</w:t>
      </w:r>
      <w:r w:rsidR="00756BDF">
        <w:rPr>
          <w:rFonts w:ascii="Trebuchet MS" w:hAnsi="Trebuchet MS"/>
        </w:rPr>
        <w:t xml:space="preserve"> </w:t>
      </w:r>
    </w:p>
    <w:p w:rsidR="00B0675C" w:rsidRPr="009F1F1D" w:rsidRDefault="00B0675C" w:rsidP="009F1F1D">
      <w:pPr>
        <w:spacing w:after="0" w:line="240" w:lineRule="auto"/>
        <w:jc w:val="both"/>
        <w:rPr>
          <w:rFonts w:ascii="Trebuchet MS" w:hAnsi="Trebuchet MS"/>
        </w:rPr>
      </w:pPr>
    </w:p>
    <w:p w:rsidR="007E5BB1" w:rsidRDefault="00B0675C" w:rsidP="009F1F1D">
      <w:pPr>
        <w:spacing w:after="0" w:line="240" w:lineRule="auto"/>
        <w:jc w:val="both"/>
        <w:rPr>
          <w:rFonts w:ascii="Trebuchet MS" w:hAnsi="Trebuchet MS"/>
        </w:rPr>
      </w:pPr>
      <w:r>
        <w:rPr>
          <w:rFonts w:ascii="Trebuchet MS" w:hAnsi="Trebuchet MS"/>
        </w:rPr>
        <w:t>La entidad tiene cuatro líneas asignadas</w:t>
      </w:r>
      <w:r w:rsidR="002E2C18">
        <w:rPr>
          <w:rFonts w:ascii="Trebuchet MS" w:hAnsi="Trebuchet MS"/>
        </w:rPr>
        <w:t xml:space="preserve">, una </w:t>
      </w:r>
      <w:r>
        <w:rPr>
          <w:rFonts w:ascii="Trebuchet MS" w:hAnsi="Trebuchet MS"/>
        </w:rPr>
        <w:t>a la Dirección y uno</w:t>
      </w:r>
      <w:r w:rsidR="002E2C18">
        <w:rPr>
          <w:rFonts w:ascii="Trebuchet MS" w:hAnsi="Trebuchet MS"/>
        </w:rPr>
        <w:t xml:space="preserve"> por</w:t>
      </w:r>
      <w:r>
        <w:rPr>
          <w:rFonts w:ascii="Trebuchet MS" w:hAnsi="Trebuchet MS"/>
        </w:rPr>
        <w:t xml:space="preserve"> cada Subdirección, para un total de cuatro líneas, con un plan general para los cuatro equipos. </w:t>
      </w:r>
      <w:r w:rsidR="007562A8" w:rsidRPr="009F1F1D">
        <w:rPr>
          <w:rFonts w:ascii="Trebuchet MS" w:hAnsi="Trebuchet MS"/>
        </w:rPr>
        <w:t>E</w:t>
      </w:r>
      <w:r w:rsidR="005923DF" w:rsidRPr="009F1F1D">
        <w:rPr>
          <w:rFonts w:ascii="Trebuchet MS" w:hAnsi="Trebuchet MS"/>
        </w:rPr>
        <w:t xml:space="preserve">n </w:t>
      </w:r>
      <w:r w:rsidR="004129F8">
        <w:rPr>
          <w:rFonts w:ascii="Trebuchet MS" w:hAnsi="Trebuchet MS"/>
        </w:rPr>
        <w:t>el periodo evaluado</w:t>
      </w:r>
      <w:r w:rsidR="005923DF" w:rsidRPr="009F1F1D">
        <w:rPr>
          <w:rFonts w:ascii="Trebuchet MS" w:hAnsi="Trebuchet MS"/>
          <w:noProof/>
          <w:lang w:eastAsia="es-ES"/>
        </w:rPr>
        <w:t>, se</w:t>
      </w:r>
      <w:r w:rsidR="005923DF" w:rsidRPr="009F1F1D">
        <w:rPr>
          <w:rFonts w:ascii="Trebuchet MS" w:hAnsi="Trebuchet MS"/>
        </w:rPr>
        <w:t xml:space="preserve"> evidencia </w:t>
      </w:r>
      <w:r w:rsidR="00850C00">
        <w:rPr>
          <w:rFonts w:ascii="Trebuchet MS" w:hAnsi="Trebuchet MS"/>
        </w:rPr>
        <w:t>un incremento de $</w:t>
      </w:r>
      <w:r w:rsidR="00A970C7">
        <w:rPr>
          <w:rFonts w:ascii="Trebuchet MS" w:hAnsi="Trebuchet MS"/>
        </w:rPr>
        <w:t>1.095.600</w:t>
      </w:r>
      <w:r w:rsidR="006F7821">
        <w:rPr>
          <w:rFonts w:ascii="Trebuchet MS" w:hAnsi="Trebuchet MS"/>
        </w:rPr>
        <w:t xml:space="preserve"> </w:t>
      </w:r>
      <w:r w:rsidR="004D248E">
        <w:rPr>
          <w:rFonts w:ascii="Trebuchet MS" w:hAnsi="Trebuchet MS"/>
        </w:rPr>
        <w:t xml:space="preserve">pesos </w:t>
      </w:r>
      <w:r w:rsidR="006F7821">
        <w:rPr>
          <w:rFonts w:ascii="Trebuchet MS" w:hAnsi="Trebuchet MS"/>
        </w:rPr>
        <w:t>equivalente al 26</w:t>
      </w:r>
      <w:r w:rsidR="00850C00">
        <w:rPr>
          <w:rFonts w:ascii="Trebuchet MS" w:hAnsi="Trebuchet MS"/>
        </w:rPr>
        <w:t>%</w:t>
      </w:r>
      <w:r w:rsidR="00EE2DC5" w:rsidRPr="009F1F1D">
        <w:rPr>
          <w:rFonts w:ascii="Trebuchet MS" w:hAnsi="Trebuchet MS"/>
        </w:rPr>
        <w:t>,</w:t>
      </w:r>
      <w:r w:rsidR="00817297">
        <w:rPr>
          <w:rFonts w:ascii="Trebuchet MS" w:hAnsi="Trebuchet MS"/>
        </w:rPr>
        <w:t xml:space="preserve"> pasando de </w:t>
      </w:r>
      <w:r w:rsidR="00262CCF">
        <w:rPr>
          <w:rFonts w:ascii="Trebuchet MS" w:hAnsi="Trebuchet MS"/>
        </w:rPr>
        <w:t>$</w:t>
      </w:r>
      <w:r w:rsidR="006F7821">
        <w:rPr>
          <w:rFonts w:ascii="Trebuchet MS" w:hAnsi="Trebuchet MS"/>
        </w:rPr>
        <w:t>4.173.600</w:t>
      </w:r>
      <w:r w:rsidR="00850C00">
        <w:rPr>
          <w:rFonts w:ascii="Trebuchet MS" w:hAnsi="Trebuchet MS"/>
        </w:rPr>
        <w:t xml:space="preserve"> </w:t>
      </w:r>
      <w:r w:rsidR="00817297">
        <w:rPr>
          <w:rFonts w:ascii="Trebuchet MS" w:hAnsi="Trebuchet MS"/>
        </w:rPr>
        <w:t>pesos a $</w:t>
      </w:r>
      <w:r w:rsidR="006F7821">
        <w:rPr>
          <w:rFonts w:ascii="Trebuchet MS" w:hAnsi="Trebuchet MS"/>
        </w:rPr>
        <w:t>5.269.200</w:t>
      </w:r>
      <w:r w:rsidR="004D248E">
        <w:rPr>
          <w:rFonts w:ascii="Trebuchet MS" w:hAnsi="Trebuchet MS"/>
        </w:rPr>
        <w:t xml:space="preserve"> pesos</w:t>
      </w:r>
      <w:r w:rsidR="0084651A">
        <w:rPr>
          <w:rFonts w:ascii="Trebuchet MS" w:hAnsi="Trebuchet MS"/>
        </w:rPr>
        <w:t>, lo anterior en razón al incremento en el valor del plan al pasar de $695.000</w:t>
      </w:r>
      <w:r w:rsidR="004D248E">
        <w:rPr>
          <w:rFonts w:ascii="Trebuchet MS" w:hAnsi="Trebuchet MS"/>
        </w:rPr>
        <w:t xml:space="preserve"> pesos</w:t>
      </w:r>
      <w:r w:rsidR="0084651A">
        <w:rPr>
          <w:rFonts w:ascii="Trebuchet MS" w:hAnsi="Trebuchet MS"/>
        </w:rPr>
        <w:t xml:space="preserve"> a </w:t>
      </w:r>
      <w:r w:rsidR="00304F7D">
        <w:rPr>
          <w:rFonts w:ascii="Trebuchet MS" w:hAnsi="Trebuchet MS"/>
        </w:rPr>
        <w:t>$775.600</w:t>
      </w:r>
      <w:r w:rsidR="004D248E">
        <w:rPr>
          <w:rFonts w:ascii="Trebuchet MS" w:hAnsi="Trebuchet MS"/>
        </w:rPr>
        <w:t xml:space="preserve"> pesos</w:t>
      </w:r>
      <w:r w:rsidR="0084651A">
        <w:rPr>
          <w:rFonts w:ascii="Trebuchet MS" w:hAnsi="Trebuchet MS"/>
        </w:rPr>
        <w:t xml:space="preserve"> en la vigencia 2019.</w:t>
      </w:r>
    </w:p>
    <w:p w:rsidR="001C462F" w:rsidRPr="001C462F" w:rsidRDefault="001C462F" w:rsidP="009F1F1D">
      <w:pPr>
        <w:spacing w:after="0" w:line="240" w:lineRule="auto"/>
        <w:jc w:val="both"/>
        <w:rPr>
          <w:rFonts w:ascii="Trebuchet MS" w:hAnsi="Trebuchet MS"/>
          <w:sz w:val="16"/>
          <w:szCs w:val="16"/>
        </w:rPr>
      </w:pPr>
    </w:p>
    <w:p w:rsidR="00A85169" w:rsidRDefault="00A85169" w:rsidP="002B4F99">
      <w:pPr>
        <w:autoSpaceDE w:val="0"/>
        <w:autoSpaceDN w:val="0"/>
        <w:adjustRightInd w:val="0"/>
        <w:spacing w:after="0" w:line="240" w:lineRule="auto"/>
        <w:jc w:val="center"/>
        <w:rPr>
          <w:rFonts w:ascii="Trebuchet MS" w:hAnsi="Trebuchet MS"/>
          <w:noProof/>
          <w:lang w:eastAsia="es-CO"/>
        </w:rPr>
      </w:pPr>
      <w:r>
        <w:rPr>
          <w:noProof/>
          <w:lang w:eastAsia="es-CO"/>
        </w:rPr>
        <w:drawing>
          <wp:inline distT="0" distB="0" distL="0" distR="0" wp14:anchorId="68FBCB6C" wp14:editId="35AE8326">
            <wp:extent cx="3571875" cy="176212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E2BBC" w:rsidRDefault="004E2BBC" w:rsidP="004E2BBC">
      <w:pPr>
        <w:autoSpaceDE w:val="0"/>
        <w:autoSpaceDN w:val="0"/>
        <w:adjustRightInd w:val="0"/>
        <w:spacing w:after="0" w:line="240" w:lineRule="auto"/>
        <w:rPr>
          <w:rFonts w:ascii="Trebuchet MS" w:hAnsi="Trebuchet MS"/>
          <w:noProof/>
          <w:color w:val="7F7F7F" w:themeColor="text1" w:themeTint="80"/>
          <w:sz w:val="16"/>
          <w:szCs w:val="16"/>
          <w:lang w:eastAsia="es-ES"/>
        </w:rPr>
      </w:pPr>
      <w:r>
        <w:rPr>
          <w:rFonts w:ascii="Trebuchet MS" w:hAnsi="Trebuchet MS"/>
          <w:noProof/>
          <w:sz w:val="16"/>
          <w:szCs w:val="16"/>
          <w:lang w:eastAsia="es-ES"/>
        </w:rPr>
        <w:t xml:space="preserve">               </w:t>
      </w:r>
      <w:r w:rsidR="002B4F99">
        <w:rPr>
          <w:rFonts w:ascii="Trebuchet MS" w:hAnsi="Trebuchet MS"/>
          <w:noProof/>
          <w:sz w:val="16"/>
          <w:szCs w:val="16"/>
          <w:lang w:eastAsia="es-ES"/>
        </w:rPr>
        <w:t xml:space="preserve">          </w:t>
      </w:r>
      <w:r>
        <w:rPr>
          <w:rFonts w:ascii="Trebuchet MS" w:hAnsi="Trebuchet MS"/>
          <w:noProof/>
          <w:sz w:val="16"/>
          <w:szCs w:val="16"/>
          <w:lang w:eastAsia="es-ES"/>
        </w:rPr>
        <w:t xml:space="preserve">  </w:t>
      </w:r>
      <w:r w:rsidRPr="003072D4">
        <w:rPr>
          <w:rFonts w:ascii="Trebuchet MS" w:hAnsi="Trebuchet MS"/>
          <w:noProof/>
          <w:color w:val="808080" w:themeColor="background1" w:themeShade="80"/>
          <w:sz w:val="16"/>
          <w:szCs w:val="16"/>
          <w:lang w:eastAsia="es-ES"/>
        </w:rPr>
        <w:t>Fuente: Subdirección Administrativa y Financiera</w:t>
      </w:r>
    </w:p>
    <w:p w:rsidR="00F54196" w:rsidRDefault="00F54196" w:rsidP="004E2BBC">
      <w:pPr>
        <w:autoSpaceDE w:val="0"/>
        <w:autoSpaceDN w:val="0"/>
        <w:adjustRightInd w:val="0"/>
        <w:spacing w:after="0" w:line="240" w:lineRule="auto"/>
        <w:rPr>
          <w:rFonts w:ascii="Trebuchet MS" w:hAnsi="Trebuchet MS"/>
          <w:noProof/>
          <w:color w:val="7F7F7F" w:themeColor="text1" w:themeTint="80"/>
          <w:sz w:val="16"/>
          <w:szCs w:val="16"/>
          <w:lang w:eastAsia="es-ES"/>
        </w:rPr>
      </w:pPr>
    </w:p>
    <w:p w:rsidR="005923DF" w:rsidRPr="009F1F1D" w:rsidRDefault="005923DF" w:rsidP="009F1F1D">
      <w:pPr>
        <w:pStyle w:val="Prrafodelista"/>
        <w:numPr>
          <w:ilvl w:val="1"/>
          <w:numId w:val="2"/>
        </w:numPr>
        <w:spacing w:after="0" w:line="240" w:lineRule="auto"/>
        <w:contextualSpacing w:val="0"/>
        <w:jc w:val="both"/>
        <w:rPr>
          <w:rFonts w:ascii="Trebuchet MS" w:hAnsi="Trebuchet MS"/>
        </w:rPr>
      </w:pPr>
      <w:r w:rsidRPr="009F1F1D">
        <w:rPr>
          <w:rFonts w:ascii="Trebuchet MS" w:hAnsi="Trebuchet MS" w:cs="Arial"/>
          <w:b/>
          <w:bCs/>
          <w:color w:val="000000"/>
        </w:rPr>
        <w:t>. Servicio Telefónico e Internet</w:t>
      </w:r>
    </w:p>
    <w:p w:rsidR="005923DF" w:rsidRPr="009F1F1D" w:rsidRDefault="005923DF" w:rsidP="009F1F1D">
      <w:pPr>
        <w:spacing w:after="0" w:line="240" w:lineRule="auto"/>
        <w:ind w:left="360"/>
        <w:jc w:val="center"/>
        <w:rPr>
          <w:rFonts w:ascii="Trebuchet MS" w:eastAsia="Times New Roman" w:hAnsi="Trebuchet MS" w:cs="Times New Roman"/>
          <w:lang w:val="es-ES_tradnl" w:eastAsia="es-ES"/>
        </w:rPr>
      </w:pPr>
    </w:p>
    <w:p w:rsidR="0061049C" w:rsidRPr="0061049C" w:rsidRDefault="0061049C" w:rsidP="0061049C">
      <w:pPr>
        <w:pStyle w:val="Prrafodelista"/>
        <w:numPr>
          <w:ilvl w:val="2"/>
          <w:numId w:val="2"/>
        </w:numPr>
        <w:spacing w:after="0" w:line="240" w:lineRule="auto"/>
        <w:jc w:val="both"/>
        <w:rPr>
          <w:rFonts w:ascii="Trebuchet MS" w:eastAsia="Times New Roman" w:hAnsi="Trebuchet MS" w:cs="Times New Roman"/>
          <w:b/>
          <w:lang w:val="es-ES_tradnl" w:eastAsia="es-ES"/>
        </w:rPr>
      </w:pPr>
      <w:r w:rsidRPr="0061049C">
        <w:rPr>
          <w:rFonts w:ascii="Trebuchet MS" w:eastAsia="Times New Roman" w:hAnsi="Trebuchet MS" w:cs="Times New Roman"/>
          <w:b/>
          <w:lang w:val="es-ES_tradnl" w:eastAsia="es-ES"/>
        </w:rPr>
        <w:t xml:space="preserve">Telefonía Fija </w:t>
      </w:r>
    </w:p>
    <w:p w:rsidR="0061049C" w:rsidRDefault="0061049C" w:rsidP="0061049C">
      <w:pPr>
        <w:pStyle w:val="Prrafodelista"/>
        <w:spacing w:after="0" w:line="240" w:lineRule="auto"/>
        <w:jc w:val="both"/>
        <w:rPr>
          <w:rFonts w:ascii="Trebuchet MS" w:eastAsia="Times New Roman" w:hAnsi="Trebuchet MS" w:cs="Times New Roman"/>
          <w:lang w:val="es-ES_tradnl" w:eastAsia="es-ES"/>
        </w:rPr>
      </w:pPr>
    </w:p>
    <w:p w:rsidR="00795883" w:rsidRPr="0061049C" w:rsidRDefault="005923DF" w:rsidP="0061049C">
      <w:pPr>
        <w:pStyle w:val="Prrafodelista"/>
        <w:spacing w:after="0" w:line="240" w:lineRule="auto"/>
        <w:ind w:left="0"/>
        <w:jc w:val="both"/>
        <w:rPr>
          <w:rFonts w:ascii="Trebuchet MS" w:eastAsia="Times New Roman" w:hAnsi="Trebuchet MS" w:cs="Times New Roman"/>
          <w:lang w:val="es-ES_tradnl" w:eastAsia="es-ES"/>
        </w:rPr>
      </w:pPr>
      <w:r w:rsidRPr="0061049C">
        <w:rPr>
          <w:rFonts w:ascii="Trebuchet MS" w:eastAsia="Times New Roman" w:hAnsi="Trebuchet MS" w:cs="Times New Roman"/>
          <w:lang w:val="es-ES_tradnl" w:eastAsia="es-ES"/>
        </w:rPr>
        <w:t>Como se observa en la gráfica, el comportamiento del gasto por concepto de</w:t>
      </w:r>
      <w:r w:rsidR="00FF39EF" w:rsidRPr="0061049C">
        <w:rPr>
          <w:rFonts w:ascii="Trebuchet MS" w:eastAsia="Times New Roman" w:hAnsi="Trebuchet MS" w:cs="Times New Roman"/>
          <w:lang w:val="es-ES_tradnl" w:eastAsia="es-ES"/>
        </w:rPr>
        <w:t xml:space="preserve"> servicio telefónico suscrito con la empresa de telefonía</w:t>
      </w:r>
      <w:r w:rsidR="0061049C">
        <w:rPr>
          <w:rFonts w:ascii="Trebuchet MS" w:eastAsia="Times New Roman" w:hAnsi="Trebuchet MS" w:cs="Times New Roman"/>
          <w:lang w:val="es-ES_tradnl" w:eastAsia="es-ES"/>
        </w:rPr>
        <w:t xml:space="preserve"> de Bogotá</w:t>
      </w:r>
      <w:r w:rsidR="00FF39EF" w:rsidRPr="0061049C">
        <w:rPr>
          <w:rFonts w:ascii="Trebuchet MS" w:eastAsia="Times New Roman" w:hAnsi="Trebuchet MS" w:cs="Times New Roman"/>
          <w:lang w:val="es-ES_tradnl" w:eastAsia="es-ES"/>
        </w:rPr>
        <w:t xml:space="preserve"> ETB, </w:t>
      </w:r>
      <w:r w:rsidR="00153061" w:rsidRPr="0061049C">
        <w:rPr>
          <w:rFonts w:ascii="Trebuchet MS" w:eastAsia="Times New Roman" w:hAnsi="Trebuchet MS" w:cs="Times New Roman"/>
          <w:lang w:val="es-ES_tradnl" w:eastAsia="es-ES"/>
        </w:rPr>
        <w:t>en e</w:t>
      </w:r>
      <w:r w:rsidR="00FF39EF" w:rsidRPr="0061049C">
        <w:rPr>
          <w:rFonts w:ascii="Trebuchet MS" w:eastAsia="Times New Roman" w:hAnsi="Trebuchet MS" w:cs="Times New Roman"/>
          <w:lang w:val="es-ES_tradnl" w:eastAsia="es-ES"/>
        </w:rPr>
        <w:t xml:space="preserve">l período objeto de evaluación, </w:t>
      </w:r>
      <w:r w:rsidRPr="0061049C">
        <w:rPr>
          <w:rFonts w:ascii="Trebuchet MS" w:eastAsia="Times New Roman" w:hAnsi="Trebuchet MS" w:cs="Times New Roman"/>
          <w:lang w:val="es-ES_tradnl" w:eastAsia="es-ES"/>
        </w:rPr>
        <w:t xml:space="preserve">tuvo </w:t>
      </w:r>
      <w:r w:rsidR="00D9419D">
        <w:rPr>
          <w:rFonts w:ascii="Trebuchet MS" w:eastAsia="Times New Roman" w:hAnsi="Trebuchet MS" w:cs="Times New Roman"/>
          <w:lang w:val="es-ES_tradnl" w:eastAsia="es-ES"/>
        </w:rPr>
        <w:t>un aumento del 2</w:t>
      </w:r>
      <w:r w:rsidR="00153061" w:rsidRPr="0061049C">
        <w:rPr>
          <w:rFonts w:ascii="Trebuchet MS" w:eastAsia="Times New Roman" w:hAnsi="Trebuchet MS" w:cs="Times New Roman"/>
          <w:lang w:val="es-ES_tradnl" w:eastAsia="es-ES"/>
        </w:rPr>
        <w:t xml:space="preserve">% que equivale a </w:t>
      </w:r>
      <w:r w:rsidRPr="0061049C">
        <w:rPr>
          <w:rFonts w:ascii="Trebuchet MS" w:eastAsia="Times New Roman" w:hAnsi="Trebuchet MS" w:cs="Times New Roman"/>
          <w:lang w:val="es-ES_tradnl" w:eastAsia="es-ES"/>
        </w:rPr>
        <w:t>$</w:t>
      </w:r>
      <w:r w:rsidR="00D9419D">
        <w:rPr>
          <w:rFonts w:ascii="Trebuchet MS" w:eastAsia="Times New Roman" w:hAnsi="Trebuchet MS" w:cs="Times New Roman"/>
          <w:lang w:val="es-ES_tradnl" w:eastAsia="es-ES"/>
        </w:rPr>
        <w:t xml:space="preserve">1.190.846 </w:t>
      </w:r>
      <w:r w:rsidR="00153061" w:rsidRPr="0061049C">
        <w:rPr>
          <w:rFonts w:ascii="Trebuchet MS" w:eastAsia="Times New Roman" w:hAnsi="Trebuchet MS" w:cs="Times New Roman"/>
          <w:lang w:val="es-ES_tradnl" w:eastAsia="es-ES"/>
        </w:rPr>
        <w:t>pesos</w:t>
      </w:r>
      <w:r w:rsidR="00FF39EF" w:rsidRPr="0061049C">
        <w:rPr>
          <w:rFonts w:ascii="Trebuchet MS" w:eastAsia="Times New Roman" w:hAnsi="Trebuchet MS" w:cs="Times New Roman"/>
          <w:lang w:val="es-ES_tradnl" w:eastAsia="es-ES"/>
        </w:rPr>
        <w:t xml:space="preserve">, al pasar de </w:t>
      </w:r>
      <w:r w:rsidR="00D9419D">
        <w:rPr>
          <w:rFonts w:ascii="Trebuchet MS" w:eastAsia="Times New Roman" w:hAnsi="Trebuchet MS" w:cs="Times New Roman"/>
          <w:lang w:val="es-ES_tradnl" w:eastAsia="es-ES"/>
        </w:rPr>
        <w:t xml:space="preserve">$51.385.007 </w:t>
      </w:r>
      <w:r w:rsidR="00243F9C" w:rsidRPr="0061049C">
        <w:rPr>
          <w:rFonts w:ascii="Trebuchet MS" w:eastAsia="Times New Roman" w:hAnsi="Trebuchet MS" w:cs="Times New Roman"/>
          <w:lang w:val="es-ES_tradnl" w:eastAsia="es-ES"/>
        </w:rPr>
        <w:t xml:space="preserve">pesos a </w:t>
      </w:r>
      <w:r w:rsidR="00FF39EF" w:rsidRPr="0061049C">
        <w:rPr>
          <w:rFonts w:ascii="Trebuchet MS" w:eastAsia="Times New Roman" w:hAnsi="Trebuchet MS" w:cs="Times New Roman"/>
          <w:lang w:val="es-ES_tradnl" w:eastAsia="es-ES"/>
        </w:rPr>
        <w:t>$</w:t>
      </w:r>
      <w:r w:rsidR="00D9419D">
        <w:rPr>
          <w:rFonts w:ascii="Trebuchet MS" w:eastAsia="Times New Roman" w:hAnsi="Trebuchet MS" w:cs="Times New Roman"/>
          <w:lang w:val="es-ES_tradnl" w:eastAsia="es-ES"/>
        </w:rPr>
        <w:t>52.575.853</w:t>
      </w:r>
      <w:r w:rsidR="004D248E">
        <w:rPr>
          <w:rFonts w:ascii="Trebuchet MS" w:eastAsia="Times New Roman" w:hAnsi="Trebuchet MS" w:cs="Times New Roman"/>
          <w:lang w:val="es-ES_tradnl" w:eastAsia="es-ES"/>
        </w:rPr>
        <w:t xml:space="preserve"> pesos</w:t>
      </w:r>
      <w:r w:rsidR="005B7375">
        <w:rPr>
          <w:rFonts w:ascii="Trebuchet MS" w:eastAsia="Times New Roman" w:hAnsi="Trebuchet MS" w:cs="Times New Roman"/>
          <w:lang w:val="es-ES_tradnl" w:eastAsia="es-ES"/>
        </w:rPr>
        <w:t xml:space="preserve">. </w:t>
      </w:r>
      <w:r w:rsidR="005B7375" w:rsidRPr="005B7375">
        <w:rPr>
          <w:rFonts w:ascii="Trebuchet MS" w:eastAsia="Times New Roman" w:hAnsi="Trebuchet MS" w:cs="Times New Roman"/>
          <w:lang w:val="es-ES_tradnl" w:eastAsia="es-ES"/>
        </w:rPr>
        <w:t>El servicio de teléfono fijo se encuentra controlado para llamadas a larga distancia y celular con asignación de código</w:t>
      </w:r>
      <w:r w:rsidR="005B7375">
        <w:rPr>
          <w:rFonts w:ascii="Trebuchet MS" w:eastAsia="Times New Roman" w:hAnsi="Trebuchet MS" w:cs="Times New Roman"/>
          <w:lang w:val="es-ES_tradnl" w:eastAsia="es-ES"/>
        </w:rPr>
        <w:t>s, el consumo permanece estable y</w:t>
      </w:r>
      <w:r w:rsidR="00AC07DE">
        <w:rPr>
          <w:rFonts w:ascii="Trebuchet MS" w:eastAsia="Times New Roman" w:hAnsi="Trebuchet MS" w:cs="Times New Roman"/>
          <w:lang w:val="es-ES_tradnl" w:eastAsia="es-ES"/>
        </w:rPr>
        <w:t xml:space="preserve"> se mantiene el promedio de valor pagado.</w:t>
      </w:r>
    </w:p>
    <w:tbl>
      <w:tblPr>
        <w:tblW w:w="2120" w:type="dxa"/>
        <w:tblCellMar>
          <w:left w:w="70" w:type="dxa"/>
          <w:right w:w="70" w:type="dxa"/>
        </w:tblCellMar>
        <w:tblLook w:val="04A0" w:firstRow="1" w:lastRow="0" w:firstColumn="1" w:lastColumn="0" w:noHBand="0" w:noVBand="1"/>
      </w:tblPr>
      <w:tblGrid>
        <w:gridCol w:w="2120"/>
      </w:tblGrid>
      <w:tr w:rsidR="00FF39EF" w:rsidRPr="00FF39EF" w:rsidTr="00FF39EF">
        <w:trPr>
          <w:trHeight w:val="315"/>
        </w:trPr>
        <w:tc>
          <w:tcPr>
            <w:tcW w:w="2120" w:type="dxa"/>
            <w:tcBorders>
              <w:top w:val="nil"/>
              <w:left w:val="nil"/>
              <w:bottom w:val="nil"/>
              <w:right w:val="nil"/>
            </w:tcBorders>
            <w:shd w:val="clear" w:color="auto" w:fill="auto"/>
            <w:noWrap/>
            <w:vAlign w:val="bottom"/>
          </w:tcPr>
          <w:p w:rsidR="00FF39EF" w:rsidRPr="00FF39EF" w:rsidRDefault="00795883" w:rsidP="00FF39EF">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lastRenderedPageBreak/>
              <w:t xml:space="preserve">   </w:t>
            </w:r>
          </w:p>
        </w:tc>
      </w:tr>
    </w:tbl>
    <w:p w:rsidR="008B16A7" w:rsidRDefault="008B16A7" w:rsidP="002B4F99">
      <w:pPr>
        <w:autoSpaceDE w:val="0"/>
        <w:autoSpaceDN w:val="0"/>
        <w:adjustRightInd w:val="0"/>
        <w:spacing w:after="0" w:line="240" w:lineRule="auto"/>
        <w:jc w:val="center"/>
        <w:rPr>
          <w:rFonts w:ascii="Trebuchet MS" w:hAnsi="Trebuchet MS"/>
          <w:noProof/>
          <w:color w:val="7F7F7F" w:themeColor="text1" w:themeTint="80"/>
          <w:sz w:val="16"/>
          <w:szCs w:val="16"/>
          <w:lang w:eastAsia="es-ES"/>
        </w:rPr>
      </w:pPr>
      <w:r>
        <w:rPr>
          <w:noProof/>
          <w:lang w:eastAsia="es-CO"/>
        </w:rPr>
        <w:drawing>
          <wp:inline distT="0" distB="0" distL="0" distR="0" wp14:anchorId="7FBB3EB1" wp14:editId="2020B77E">
            <wp:extent cx="3686175" cy="181927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E2BBC" w:rsidRPr="008B16A7" w:rsidRDefault="008B16A7" w:rsidP="004E2BBC">
      <w:pPr>
        <w:autoSpaceDE w:val="0"/>
        <w:autoSpaceDN w:val="0"/>
        <w:adjustRightInd w:val="0"/>
        <w:spacing w:after="0" w:line="240" w:lineRule="auto"/>
        <w:rPr>
          <w:rFonts w:ascii="Trebuchet MS" w:hAnsi="Trebuchet MS"/>
          <w:noProof/>
          <w:color w:val="808080" w:themeColor="background1" w:themeShade="80"/>
          <w:sz w:val="16"/>
          <w:szCs w:val="16"/>
          <w:lang w:eastAsia="es-ES"/>
        </w:rPr>
      </w:pPr>
      <w:r>
        <w:rPr>
          <w:rFonts w:ascii="Trebuchet MS" w:hAnsi="Trebuchet MS"/>
          <w:noProof/>
          <w:color w:val="808080" w:themeColor="background1" w:themeShade="80"/>
          <w:sz w:val="16"/>
          <w:szCs w:val="16"/>
          <w:lang w:eastAsia="es-ES"/>
        </w:rPr>
        <w:t xml:space="preserve">            </w:t>
      </w:r>
      <w:r w:rsidR="002B4F99">
        <w:rPr>
          <w:rFonts w:ascii="Trebuchet MS" w:hAnsi="Trebuchet MS"/>
          <w:noProof/>
          <w:color w:val="808080" w:themeColor="background1" w:themeShade="80"/>
          <w:sz w:val="16"/>
          <w:szCs w:val="16"/>
          <w:lang w:eastAsia="es-ES"/>
        </w:rPr>
        <w:t xml:space="preserve">      </w:t>
      </w:r>
      <w:r>
        <w:rPr>
          <w:rFonts w:ascii="Trebuchet MS" w:hAnsi="Trebuchet MS"/>
          <w:noProof/>
          <w:color w:val="808080" w:themeColor="background1" w:themeShade="80"/>
          <w:sz w:val="16"/>
          <w:szCs w:val="16"/>
          <w:lang w:eastAsia="es-ES"/>
        </w:rPr>
        <w:t xml:space="preserve">  </w:t>
      </w:r>
      <w:r w:rsidR="00854531">
        <w:rPr>
          <w:rFonts w:ascii="Trebuchet MS" w:hAnsi="Trebuchet MS"/>
          <w:noProof/>
          <w:color w:val="808080" w:themeColor="background1" w:themeShade="80"/>
          <w:sz w:val="16"/>
          <w:szCs w:val="16"/>
          <w:lang w:eastAsia="es-ES"/>
        </w:rPr>
        <w:t xml:space="preserve">          </w:t>
      </w:r>
      <w:r>
        <w:rPr>
          <w:rFonts w:ascii="Trebuchet MS" w:hAnsi="Trebuchet MS"/>
          <w:noProof/>
          <w:color w:val="808080" w:themeColor="background1" w:themeShade="80"/>
          <w:sz w:val="16"/>
          <w:szCs w:val="16"/>
          <w:lang w:eastAsia="es-ES"/>
        </w:rPr>
        <w:t xml:space="preserve">  </w:t>
      </w:r>
      <w:r w:rsidR="004E2BBC" w:rsidRPr="008B16A7">
        <w:rPr>
          <w:rFonts w:ascii="Trebuchet MS" w:hAnsi="Trebuchet MS"/>
          <w:noProof/>
          <w:color w:val="808080" w:themeColor="background1" w:themeShade="80"/>
          <w:sz w:val="16"/>
          <w:szCs w:val="16"/>
          <w:lang w:eastAsia="es-ES"/>
        </w:rPr>
        <w:t>Fuente: Subdirección Administrativa y Financiera</w:t>
      </w:r>
    </w:p>
    <w:p w:rsidR="00A73D83" w:rsidRDefault="00A73D83" w:rsidP="009F1F1D">
      <w:pPr>
        <w:spacing w:after="0" w:line="240" w:lineRule="auto"/>
        <w:jc w:val="center"/>
        <w:rPr>
          <w:rFonts w:ascii="Trebuchet MS" w:eastAsia="Times New Roman" w:hAnsi="Trebuchet MS" w:cs="Times New Roman"/>
          <w:lang w:val="es-ES_tradnl" w:eastAsia="es-ES"/>
        </w:rPr>
      </w:pPr>
    </w:p>
    <w:p w:rsidR="0061049C" w:rsidRDefault="0061049C" w:rsidP="0061049C">
      <w:pPr>
        <w:spacing w:after="0" w:line="240" w:lineRule="auto"/>
        <w:jc w:val="both"/>
        <w:rPr>
          <w:rFonts w:ascii="Trebuchet MS" w:eastAsia="Times New Roman" w:hAnsi="Trebuchet MS" w:cs="Times New Roman"/>
          <w:lang w:val="es-ES_tradnl" w:eastAsia="es-ES"/>
        </w:rPr>
      </w:pPr>
      <w:r w:rsidRPr="0061049C">
        <w:rPr>
          <w:rFonts w:ascii="Trebuchet MS" w:eastAsia="Times New Roman" w:hAnsi="Trebuchet MS" w:cs="Times New Roman"/>
          <w:b/>
          <w:lang w:val="es-ES_tradnl" w:eastAsia="es-ES"/>
        </w:rPr>
        <w:t xml:space="preserve">2.2.2 </w:t>
      </w:r>
      <w:r w:rsidRPr="0061049C">
        <w:rPr>
          <w:rFonts w:ascii="Trebuchet MS" w:eastAsia="Times New Roman" w:hAnsi="Trebuchet MS" w:cs="Times New Roman"/>
          <w:b/>
          <w:lang w:val="es-ES_tradnl" w:eastAsia="es-ES"/>
        </w:rPr>
        <w:tab/>
        <w:t>Internet</w:t>
      </w:r>
    </w:p>
    <w:p w:rsidR="0061049C" w:rsidRDefault="0061049C" w:rsidP="0061049C">
      <w:pPr>
        <w:spacing w:after="0" w:line="240" w:lineRule="auto"/>
        <w:jc w:val="both"/>
        <w:rPr>
          <w:rFonts w:ascii="Trebuchet MS" w:eastAsia="Times New Roman" w:hAnsi="Trebuchet MS" w:cs="Times New Roman"/>
          <w:lang w:val="es-ES_tradnl" w:eastAsia="es-ES"/>
        </w:rPr>
      </w:pPr>
    </w:p>
    <w:p w:rsidR="00601FC4" w:rsidRDefault="0061049C" w:rsidP="00BF444E">
      <w:pPr>
        <w:spacing w:after="0" w:line="240" w:lineRule="auto"/>
        <w:jc w:val="both"/>
        <w:rPr>
          <w:rFonts w:ascii="Trebuchet MS" w:eastAsia="Times New Roman" w:hAnsi="Trebuchet MS" w:cs="Times New Roman"/>
          <w:lang w:val="es-ES_tradnl" w:eastAsia="es-ES"/>
        </w:rPr>
      </w:pPr>
      <w:r>
        <w:rPr>
          <w:rFonts w:ascii="Trebuchet MS" w:eastAsia="Times New Roman" w:hAnsi="Trebuchet MS" w:cs="Times New Roman"/>
          <w:lang w:val="es-ES_tradnl" w:eastAsia="es-ES"/>
        </w:rPr>
        <w:t>El servicio de internet corresponde a un plan fijo, suscrito con la empresa de telefonía de Bogotá ETB por un período anual.</w:t>
      </w:r>
      <w:r w:rsidR="001C462F">
        <w:rPr>
          <w:rFonts w:ascii="Trebuchet MS" w:eastAsia="Times New Roman" w:hAnsi="Trebuchet MS" w:cs="Times New Roman"/>
          <w:lang w:val="es-ES_tradnl" w:eastAsia="es-ES"/>
        </w:rPr>
        <w:t xml:space="preserve"> </w:t>
      </w:r>
      <w:r w:rsidR="007A031F">
        <w:rPr>
          <w:rFonts w:ascii="Trebuchet MS" w:eastAsia="Times New Roman" w:hAnsi="Trebuchet MS" w:cs="Times New Roman"/>
          <w:lang w:val="es-ES_tradnl" w:eastAsia="es-ES"/>
        </w:rPr>
        <w:t>Como se observa en la gráfica el consumo de internet presenta un aumento del</w:t>
      </w:r>
      <w:r w:rsidR="0082094D">
        <w:rPr>
          <w:rFonts w:ascii="Trebuchet MS" w:eastAsia="Times New Roman" w:hAnsi="Trebuchet MS" w:cs="Times New Roman"/>
          <w:lang w:val="es-ES_tradnl" w:eastAsia="es-ES"/>
        </w:rPr>
        <w:t xml:space="preserve"> 26</w:t>
      </w:r>
      <w:r w:rsidR="007A031F">
        <w:rPr>
          <w:rFonts w:ascii="Trebuchet MS" w:eastAsia="Times New Roman" w:hAnsi="Trebuchet MS" w:cs="Times New Roman"/>
          <w:lang w:val="es-ES_tradnl" w:eastAsia="es-ES"/>
        </w:rPr>
        <w:t xml:space="preserve">% al pasar de </w:t>
      </w:r>
      <w:r w:rsidR="005310AF">
        <w:rPr>
          <w:rFonts w:ascii="Trebuchet MS" w:eastAsia="Times New Roman" w:hAnsi="Trebuchet MS" w:cs="Times New Roman"/>
          <w:lang w:val="es-ES_tradnl" w:eastAsia="es-ES"/>
        </w:rPr>
        <w:t>$</w:t>
      </w:r>
      <w:r w:rsidR="003A6308">
        <w:rPr>
          <w:rFonts w:ascii="Trebuchet MS" w:eastAsia="Times New Roman" w:hAnsi="Trebuchet MS" w:cs="Times New Roman"/>
          <w:lang w:val="es-ES_tradnl" w:eastAsia="es-ES"/>
        </w:rPr>
        <w:t>28.619</w:t>
      </w:r>
      <w:r w:rsidR="008E6C54">
        <w:rPr>
          <w:rFonts w:ascii="Trebuchet MS" w:eastAsia="Times New Roman" w:hAnsi="Trebuchet MS" w:cs="Times New Roman"/>
          <w:lang w:val="es-ES_tradnl" w:eastAsia="es-ES"/>
        </w:rPr>
        <w:t>.</w:t>
      </w:r>
      <w:r w:rsidR="003A6308">
        <w:rPr>
          <w:rFonts w:ascii="Trebuchet MS" w:eastAsia="Times New Roman" w:hAnsi="Trebuchet MS" w:cs="Times New Roman"/>
          <w:lang w:val="es-ES_tradnl" w:eastAsia="es-ES"/>
        </w:rPr>
        <w:t>494</w:t>
      </w:r>
      <w:r w:rsidR="008E6C54">
        <w:rPr>
          <w:rFonts w:ascii="Trebuchet MS" w:eastAsia="Times New Roman" w:hAnsi="Trebuchet MS" w:cs="Times New Roman"/>
          <w:lang w:val="es-ES_tradnl" w:eastAsia="es-ES"/>
        </w:rPr>
        <w:t xml:space="preserve"> </w:t>
      </w:r>
      <w:r w:rsidR="007A031F">
        <w:rPr>
          <w:rFonts w:ascii="Trebuchet MS" w:eastAsia="Times New Roman" w:hAnsi="Trebuchet MS" w:cs="Times New Roman"/>
          <w:lang w:val="es-ES_tradnl" w:eastAsia="es-ES"/>
        </w:rPr>
        <w:t xml:space="preserve">pesos en el primer </w:t>
      </w:r>
      <w:r w:rsidR="008E6C54">
        <w:rPr>
          <w:rFonts w:ascii="Trebuchet MS" w:eastAsia="Times New Roman" w:hAnsi="Trebuchet MS" w:cs="Times New Roman"/>
          <w:lang w:val="es-ES_tradnl" w:eastAsia="es-ES"/>
        </w:rPr>
        <w:t>se</w:t>
      </w:r>
      <w:r w:rsidR="007A031F">
        <w:rPr>
          <w:rFonts w:ascii="Trebuchet MS" w:eastAsia="Times New Roman" w:hAnsi="Trebuchet MS" w:cs="Times New Roman"/>
          <w:lang w:val="es-ES_tradnl" w:eastAsia="es-ES"/>
        </w:rPr>
        <w:t>mestre de 201</w:t>
      </w:r>
      <w:r w:rsidR="005F48B1">
        <w:rPr>
          <w:rFonts w:ascii="Trebuchet MS" w:eastAsia="Times New Roman" w:hAnsi="Trebuchet MS" w:cs="Times New Roman"/>
          <w:lang w:val="es-ES_tradnl" w:eastAsia="es-ES"/>
        </w:rPr>
        <w:t>8</w:t>
      </w:r>
      <w:r w:rsidR="007A031F">
        <w:rPr>
          <w:rFonts w:ascii="Trebuchet MS" w:eastAsia="Times New Roman" w:hAnsi="Trebuchet MS" w:cs="Times New Roman"/>
          <w:lang w:val="es-ES_tradnl" w:eastAsia="es-ES"/>
        </w:rPr>
        <w:t xml:space="preserve"> </w:t>
      </w:r>
      <w:r w:rsidR="005310AF">
        <w:rPr>
          <w:rFonts w:ascii="Trebuchet MS" w:eastAsia="Times New Roman" w:hAnsi="Trebuchet MS" w:cs="Times New Roman"/>
          <w:lang w:val="es-ES_tradnl" w:eastAsia="es-ES"/>
        </w:rPr>
        <w:t>a $</w:t>
      </w:r>
      <w:r w:rsidR="008E6C54">
        <w:rPr>
          <w:rFonts w:ascii="Trebuchet MS" w:eastAsia="Times New Roman" w:hAnsi="Trebuchet MS" w:cs="Times New Roman"/>
          <w:lang w:val="es-ES_tradnl" w:eastAsia="es-ES"/>
        </w:rPr>
        <w:t>3</w:t>
      </w:r>
      <w:r w:rsidR="003A6308">
        <w:rPr>
          <w:rFonts w:ascii="Trebuchet MS" w:eastAsia="Times New Roman" w:hAnsi="Trebuchet MS" w:cs="Times New Roman"/>
          <w:lang w:val="es-ES_tradnl" w:eastAsia="es-ES"/>
        </w:rPr>
        <w:t>5</w:t>
      </w:r>
      <w:r w:rsidR="008E6C54">
        <w:rPr>
          <w:rFonts w:ascii="Trebuchet MS" w:eastAsia="Times New Roman" w:hAnsi="Trebuchet MS" w:cs="Times New Roman"/>
          <w:lang w:val="es-ES_tradnl" w:eastAsia="es-ES"/>
        </w:rPr>
        <w:t>.</w:t>
      </w:r>
      <w:r w:rsidR="003A6308">
        <w:rPr>
          <w:rFonts w:ascii="Trebuchet MS" w:eastAsia="Times New Roman" w:hAnsi="Trebuchet MS" w:cs="Times New Roman"/>
          <w:lang w:val="es-ES_tradnl" w:eastAsia="es-ES"/>
        </w:rPr>
        <w:t>959</w:t>
      </w:r>
      <w:r w:rsidR="00881600">
        <w:rPr>
          <w:rFonts w:ascii="Trebuchet MS" w:eastAsia="Times New Roman" w:hAnsi="Trebuchet MS" w:cs="Times New Roman"/>
          <w:lang w:val="es-ES_tradnl" w:eastAsia="es-ES"/>
        </w:rPr>
        <w:t>.</w:t>
      </w:r>
      <w:r w:rsidR="003A6308">
        <w:rPr>
          <w:rFonts w:ascii="Trebuchet MS" w:eastAsia="Times New Roman" w:hAnsi="Trebuchet MS" w:cs="Times New Roman"/>
          <w:lang w:val="es-ES_tradnl" w:eastAsia="es-ES"/>
        </w:rPr>
        <w:t>719</w:t>
      </w:r>
      <w:r w:rsidR="008E6C54">
        <w:rPr>
          <w:rFonts w:ascii="Trebuchet MS" w:eastAsia="Times New Roman" w:hAnsi="Trebuchet MS" w:cs="Times New Roman"/>
          <w:lang w:val="es-ES_tradnl" w:eastAsia="es-ES"/>
        </w:rPr>
        <w:t xml:space="preserve"> </w:t>
      </w:r>
      <w:r w:rsidR="007A031F">
        <w:rPr>
          <w:rFonts w:ascii="Trebuchet MS" w:eastAsia="Times New Roman" w:hAnsi="Trebuchet MS" w:cs="Times New Roman"/>
          <w:lang w:val="es-ES_tradnl" w:eastAsia="es-ES"/>
        </w:rPr>
        <w:t xml:space="preserve">pesos en el primer </w:t>
      </w:r>
      <w:r w:rsidR="008E6C54">
        <w:rPr>
          <w:rFonts w:ascii="Trebuchet MS" w:eastAsia="Times New Roman" w:hAnsi="Trebuchet MS" w:cs="Times New Roman"/>
          <w:lang w:val="es-ES_tradnl" w:eastAsia="es-ES"/>
        </w:rPr>
        <w:t xml:space="preserve">semestre de </w:t>
      </w:r>
      <w:r w:rsidR="007A031F">
        <w:rPr>
          <w:rFonts w:ascii="Trebuchet MS" w:eastAsia="Times New Roman" w:hAnsi="Trebuchet MS" w:cs="Times New Roman"/>
          <w:lang w:val="es-ES_tradnl" w:eastAsia="es-ES"/>
        </w:rPr>
        <w:t>201</w:t>
      </w:r>
      <w:r w:rsidR="001C462F">
        <w:rPr>
          <w:rFonts w:ascii="Trebuchet MS" w:eastAsia="Times New Roman" w:hAnsi="Trebuchet MS" w:cs="Times New Roman"/>
          <w:lang w:val="es-ES_tradnl" w:eastAsia="es-ES"/>
        </w:rPr>
        <w:t>9</w:t>
      </w:r>
      <w:r w:rsidR="00601FC4">
        <w:rPr>
          <w:rFonts w:ascii="Trebuchet MS" w:eastAsia="Times New Roman" w:hAnsi="Trebuchet MS" w:cs="Times New Roman"/>
          <w:lang w:val="es-ES_tradnl" w:eastAsia="es-ES"/>
        </w:rPr>
        <w:t xml:space="preserve">, </w:t>
      </w:r>
      <w:r w:rsidR="00E841DC">
        <w:rPr>
          <w:rFonts w:ascii="Trebuchet MS" w:eastAsia="Times New Roman" w:hAnsi="Trebuchet MS" w:cs="Times New Roman"/>
          <w:lang w:val="es-ES_tradnl" w:eastAsia="es-ES"/>
        </w:rPr>
        <w:t>esta variación corresponde al incremento</w:t>
      </w:r>
      <w:r w:rsidR="00B21921">
        <w:rPr>
          <w:rFonts w:ascii="Trebuchet MS" w:eastAsia="Times New Roman" w:hAnsi="Trebuchet MS" w:cs="Times New Roman"/>
          <w:lang w:val="es-ES_tradnl" w:eastAsia="es-ES"/>
        </w:rPr>
        <w:t xml:space="preserve"> en el valor del plan de internet al </w:t>
      </w:r>
      <w:r w:rsidR="00E841DC">
        <w:rPr>
          <w:rFonts w:ascii="Trebuchet MS" w:eastAsia="Times New Roman" w:hAnsi="Trebuchet MS" w:cs="Times New Roman"/>
          <w:lang w:val="es-ES_tradnl" w:eastAsia="es-ES"/>
        </w:rPr>
        <w:t xml:space="preserve">momento de renovar </w:t>
      </w:r>
      <w:r w:rsidR="00D565E2">
        <w:rPr>
          <w:rFonts w:ascii="Trebuchet MS" w:eastAsia="Times New Roman" w:hAnsi="Trebuchet MS" w:cs="Times New Roman"/>
          <w:lang w:val="es-ES_tradnl" w:eastAsia="es-ES"/>
        </w:rPr>
        <w:t>la anualidad y a que en el mes de enero de 2018 no se tenía gasto por concepto de internet en la sede norte.</w:t>
      </w:r>
      <w:r w:rsidR="00475997">
        <w:rPr>
          <w:rFonts w:ascii="Trebuchet MS" w:eastAsia="Times New Roman" w:hAnsi="Trebuchet MS" w:cs="Times New Roman"/>
          <w:lang w:val="es-ES_tradnl" w:eastAsia="es-ES"/>
        </w:rPr>
        <w:t xml:space="preserve"> </w:t>
      </w:r>
    </w:p>
    <w:p w:rsidR="00601FC4" w:rsidRDefault="00601FC4" w:rsidP="00BF444E">
      <w:pPr>
        <w:spacing w:after="0" w:line="240" w:lineRule="auto"/>
        <w:jc w:val="both"/>
        <w:rPr>
          <w:rFonts w:ascii="Trebuchet MS" w:eastAsia="Times New Roman" w:hAnsi="Trebuchet MS" w:cs="Times New Roman"/>
          <w:lang w:val="es-ES_tradnl" w:eastAsia="es-ES"/>
        </w:rPr>
      </w:pPr>
    </w:p>
    <w:p w:rsidR="00BF444E" w:rsidRDefault="00475997" w:rsidP="002B4F99">
      <w:pPr>
        <w:spacing w:after="0" w:line="240" w:lineRule="auto"/>
        <w:jc w:val="both"/>
        <w:rPr>
          <w:rFonts w:ascii="Trebuchet MS" w:eastAsia="Times New Roman" w:hAnsi="Trebuchet MS" w:cs="Times New Roman"/>
          <w:lang w:val="es-ES_tradnl" w:eastAsia="es-ES"/>
        </w:rPr>
      </w:pPr>
      <w:r w:rsidRPr="00475997">
        <w:rPr>
          <w:rFonts w:ascii="Trebuchet MS" w:eastAsia="Times New Roman" w:hAnsi="Trebuchet MS" w:cs="Times New Roman"/>
          <w:lang w:val="es-ES_tradnl" w:eastAsia="es-ES"/>
        </w:rPr>
        <w:t xml:space="preserve">El plan de Internet es estable, a partir del mes de </w:t>
      </w:r>
      <w:r w:rsidR="00F8361E">
        <w:rPr>
          <w:rFonts w:ascii="Trebuchet MS" w:eastAsia="Times New Roman" w:hAnsi="Trebuchet MS" w:cs="Times New Roman"/>
          <w:lang w:val="es-ES_tradnl" w:eastAsia="es-ES"/>
        </w:rPr>
        <w:t>marzo</w:t>
      </w:r>
      <w:r w:rsidRPr="00475997">
        <w:rPr>
          <w:rFonts w:ascii="Trebuchet MS" w:eastAsia="Times New Roman" w:hAnsi="Trebuchet MS" w:cs="Times New Roman"/>
          <w:lang w:val="es-ES_tradnl" w:eastAsia="es-ES"/>
        </w:rPr>
        <w:t xml:space="preserve"> el servicio </w:t>
      </w:r>
      <w:r w:rsidR="00F8361E">
        <w:rPr>
          <w:rFonts w:ascii="Trebuchet MS" w:eastAsia="Times New Roman" w:hAnsi="Trebuchet MS" w:cs="Times New Roman"/>
          <w:lang w:val="es-ES_tradnl" w:eastAsia="es-ES"/>
        </w:rPr>
        <w:t>fue unificado</w:t>
      </w:r>
      <w:r w:rsidR="0082094D">
        <w:rPr>
          <w:rFonts w:ascii="Trebuchet MS" w:eastAsia="Times New Roman" w:hAnsi="Trebuchet MS" w:cs="Times New Roman"/>
          <w:lang w:val="es-ES_tradnl" w:eastAsia="es-ES"/>
        </w:rPr>
        <w:t xml:space="preserve"> para las dos sedes</w:t>
      </w:r>
      <w:r w:rsidR="00BF444E" w:rsidRPr="00BF444E">
        <w:rPr>
          <w:rFonts w:ascii="Trebuchet MS" w:eastAsia="Times New Roman" w:hAnsi="Trebuchet MS" w:cs="Times New Roman"/>
          <w:lang w:val="es-ES_tradnl" w:eastAsia="es-ES"/>
        </w:rPr>
        <w:t xml:space="preserve">, evidenciando </w:t>
      </w:r>
      <w:r w:rsidR="0082094D">
        <w:rPr>
          <w:rFonts w:ascii="Trebuchet MS" w:eastAsia="Times New Roman" w:hAnsi="Trebuchet MS" w:cs="Times New Roman"/>
          <w:lang w:val="es-ES_tradnl" w:eastAsia="es-ES"/>
        </w:rPr>
        <w:t>que el incremento porc</w:t>
      </w:r>
      <w:r w:rsidR="00601FC4">
        <w:rPr>
          <w:rFonts w:ascii="Trebuchet MS" w:eastAsia="Times New Roman" w:hAnsi="Trebuchet MS" w:cs="Times New Roman"/>
          <w:lang w:val="es-ES_tradnl" w:eastAsia="es-ES"/>
        </w:rPr>
        <w:t xml:space="preserve">entual obedece en gran parte al </w:t>
      </w:r>
      <w:r w:rsidR="00BF444E" w:rsidRPr="00BF444E">
        <w:rPr>
          <w:rFonts w:ascii="Trebuchet MS" w:eastAsia="Times New Roman" w:hAnsi="Trebuchet MS" w:cs="Times New Roman"/>
          <w:lang w:val="es-ES_tradnl" w:eastAsia="es-ES"/>
        </w:rPr>
        <w:t>ajuste por cambio de vigencia en el servicio.</w:t>
      </w:r>
    </w:p>
    <w:p w:rsidR="002B4F99" w:rsidRDefault="002B4F99" w:rsidP="002B4F99">
      <w:pPr>
        <w:spacing w:after="0" w:line="240" w:lineRule="auto"/>
        <w:jc w:val="both"/>
        <w:rPr>
          <w:rFonts w:ascii="Trebuchet MS" w:eastAsia="Times New Roman" w:hAnsi="Trebuchet MS" w:cs="Times New Roman"/>
          <w:lang w:val="es-ES_tradnl" w:eastAsia="es-ES"/>
        </w:rPr>
      </w:pPr>
    </w:p>
    <w:p w:rsidR="00BF444E" w:rsidRDefault="005A4428" w:rsidP="005A4428">
      <w:pPr>
        <w:spacing w:after="0" w:line="240" w:lineRule="auto"/>
        <w:jc w:val="center"/>
        <w:rPr>
          <w:rFonts w:ascii="Trebuchet MS" w:eastAsia="Times New Roman" w:hAnsi="Trebuchet MS" w:cs="Times New Roman"/>
          <w:lang w:val="es-ES_tradnl" w:eastAsia="es-ES"/>
        </w:rPr>
      </w:pPr>
      <w:r>
        <w:rPr>
          <w:noProof/>
          <w:lang w:eastAsia="es-CO"/>
        </w:rPr>
        <w:drawing>
          <wp:inline distT="0" distB="0" distL="0" distR="0" wp14:anchorId="13E4BC72" wp14:editId="245326A3">
            <wp:extent cx="3829050" cy="18383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A031F" w:rsidRDefault="009E1161" w:rsidP="009E1161">
      <w:pPr>
        <w:autoSpaceDE w:val="0"/>
        <w:autoSpaceDN w:val="0"/>
        <w:adjustRightInd w:val="0"/>
        <w:spacing w:after="0" w:line="240" w:lineRule="auto"/>
        <w:rPr>
          <w:rFonts w:ascii="Trebuchet MS" w:hAnsi="Trebuchet MS"/>
          <w:noProof/>
          <w:sz w:val="16"/>
          <w:szCs w:val="16"/>
          <w:lang w:eastAsia="es-ES"/>
        </w:rPr>
      </w:pPr>
      <w:r>
        <w:rPr>
          <w:rFonts w:ascii="Trebuchet MS" w:hAnsi="Trebuchet MS"/>
          <w:noProof/>
          <w:sz w:val="16"/>
          <w:szCs w:val="16"/>
          <w:lang w:eastAsia="es-ES"/>
        </w:rPr>
        <w:t xml:space="preserve">                 </w:t>
      </w:r>
      <w:r w:rsidR="00854531">
        <w:rPr>
          <w:rFonts w:ascii="Trebuchet MS" w:hAnsi="Trebuchet MS"/>
          <w:noProof/>
          <w:sz w:val="16"/>
          <w:szCs w:val="16"/>
          <w:lang w:eastAsia="es-ES"/>
        </w:rPr>
        <w:t xml:space="preserve">           </w:t>
      </w:r>
      <w:r>
        <w:rPr>
          <w:rFonts w:ascii="Trebuchet MS" w:hAnsi="Trebuchet MS"/>
          <w:noProof/>
          <w:sz w:val="16"/>
          <w:szCs w:val="16"/>
          <w:lang w:eastAsia="es-ES"/>
        </w:rPr>
        <w:t xml:space="preserve"> </w:t>
      </w:r>
      <w:r w:rsidR="007A031F" w:rsidRPr="005A4428">
        <w:rPr>
          <w:rFonts w:ascii="Trebuchet MS" w:hAnsi="Trebuchet MS"/>
          <w:noProof/>
          <w:color w:val="A6A6A6" w:themeColor="background1" w:themeShade="A6"/>
          <w:sz w:val="16"/>
          <w:szCs w:val="16"/>
          <w:lang w:eastAsia="es-ES"/>
        </w:rPr>
        <w:t xml:space="preserve">Fuente: </w:t>
      </w:r>
      <w:r w:rsidR="008C34FF" w:rsidRPr="005A4428">
        <w:rPr>
          <w:rFonts w:ascii="Trebuchet MS" w:hAnsi="Trebuchet MS"/>
          <w:noProof/>
          <w:color w:val="A6A6A6" w:themeColor="background1" w:themeShade="A6"/>
          <w:sz w:val="16"/>
          <w:szCs w:val="16"/>
          <w:lang w:eastAsia="es-ES"/>
        </w:rPr>
        <w:t>Oficina de Sistemas</w:t>
      </w:r>
    </w:p>
    <w:p w:rsidR="00A23748" w:rsidRPr="004E2BBC" w:rsidRDefault="00A23748" w:rsidP="001F18CA">
      <w:pPr>
        <w:autoSpaceDE w:val="0"/>
        <w:autoSpaceDN w:val="0"/>
        <w:adjustRightInd w:val="0"/>
        <w:spacing w:after="0" w:line="240" w:lineRule="auto"/>
        <w:jc w:val="center"/>
        <w:rPr>
          <w:rFonts w:ascii="Trebuchet MS" w:hAnsi="Trebuchet MS"/>
          <w:noProof/>
          <w:sz w:val="16"/>
          <w:szCs w:val="16"/>
          <w:lang w:eastAsia="es-ES"/>
        </w:rPr>
      </w:pPr>
    </w:p>
    <w:p w:rsidR="005923DF" w:rsidRPr="009F1F1D" w:rsidRDefault="005923DF" w:rsidP="00641AC5">
      <w:pPr>
        <w:pStyle w:val="Prrafodelista"/>
        <w:numPr>
          <w:ilvl w:val="1"/>
          <w:numId w:val="3"/>
        </w:numPr>
        <w:spacing w:after="0" w:line="240" w:lineRule="auto"/>
        <w:ind w:left="426" w:hanging="426"/>
        <w:contextualSpacing w:val="0"/>
        <w:jc w:val="both"/>
        <w:rPr>
          <w:rFonts w:ascii="Trebuchet MS" w:eastAsia="Times New Roman" w:hAnsi="Trebuchet MS" w:cs="Times New Roman"/>
          <w:lang w:eastAsia="es-ES"/>
        </w:rPr>
      </w:pPr>
      <w:r w:rsidRPr="009F1F1D">
        <w:rPr>
          <w:rFonts w:ascii="Trebuchet MS" w:eastAsia="Times New Roman" w:hAnsi="Trebuchet MS" w:cs="Times New Roman"/>
          <w:b/>
          <w:lang w:val="es-ES_tradnl" w:eastAsia="es-ES"/>
        </w:rPr>
        <w:t>Servicios de Energía y Acueducto</w:t>
      </w:r>
      <w:r w:rsidRPr="009F1F1D">
        <w:rPr>
          <w:rFonts w:ascii="Trebuchet MS" w:eastAsia="Times New Roman" w:hAnsi="Trebuchet MS" w:cs="Times New Roman"/>
          <w:lang w:eastAsia="es-ES"/>
        </w:rPr>
        <w:t xml:space="preserve"> </w:t>
      </w:r>
    </w:p>
    <w:p w:rsidR="005923DF" w:rsidRPr="009F1F1D" w:rsidRDefault="005923DF" w:rsidP="009F1F1D">
      <w:pPr>
        <w:spacing w:after="0" w:line="240" w:lineRule="auto"/>
        <w:jc w:val="both"/>
        <w:rPr>
          <w:rFonts w:ascii="Trebuchet MS" w:eastAsia="Times New Roman" w:hAnsi="Trebuchet MS" w:cs="Times New Roman"/>
          <w:lang w:val="es-ES_tradnl" w:eastAsia="es-ES"/>
        </w:rPr>
      </w:pPr>
    </w:p>
    <w:p w:rsidR="009E6D57" w:rsidRDefault="001F10EA" w:rsidP="00487575">
      <w:pPr>
        <w:spacing w:after="0" w:line="240" w:lineRule="auto"/>
        <w:jc w:val="both"/>
        <w:rPr>
          <w:rFonts w:ascii="Trebuchet MS" w:eastAsia="Times New Roman" w:hAnsi="Trebuchet MS" w:cs="Times New Roman"/>
          <w:lang w:val="es-ES_tradnl" w:eastAsia="es-ES"/>
        </w:rPr>
      </w:pPr>
      <w:r w:rsidRPr="009F1F1D">
        <w:rPr>
          <w:rFonts w:ascii="Trebuchet MS" w:eastAsia="Times New Roman" w:hAnsi="Trebuchet MS" w:cs="Times New Roman"/>
          <w:lang w:val="es-ES_tradnl" w:eastAsia="es-ES"/>
        </w:rPr>
        <w:t>La Defensoría del Espacio Público</w:t>
      </w:r>
      <w:r w:rsidR="00484245">
        <w:rPr>
          <w:rFonts w:ascii="Trebuchet MS" w:eastAsia="Times New Roman" w:hAnsi="Trebuchet MS" w:cs="Times New Roman"/>
          <w:lang w:val="es-ES_tradnl" w:eastAsia="es-ES"/>
        </w:rPr>
        <w:t xml:space="preserve"> </w:t>
      </w:r>
      <w:r w:rsidR="00A73D83" w:rsidRPr="009F1F1D">
        <w:rPr>
          <w:rFonts w:ascii="Trebuchet MS" w:eastAsia="Times New Roman" w:hAnsi="Trebuchet MS" w:cs="Times New Roman"/>
          <w:lang w:val="es-ES_tradnl" w:eastAsia="es-ES"/>
        </w:rPr>
        <w:t>continúa</w:t>
      </w:r>
      <w:r w:rsidR="00A73D83">
        <w:rPr>
          <w:rFonts w:ascii="Trebuchet MS" w:eastAsia="Times New Roman" w:hAnsi="Trebuchet MS" w:cs="Times New Roman"/>
          <w:lang w:val="es-ES_tradnl" w:eastAsia="es-ES"/>
        </w:rPr>
        <w:t xml:space="preserve"> con </w:t>
      </w:r>
      <w:r w:rsidRPr="009F1F1D">
        <w:rPr>
          <w:rFonts w:ascii="Trebuchet MS" w:eastAsia="Times New Roman" w:hAnsi="Trebuchet MS" w:cs="Times New Roman"/>
          <w:lang w:val="es-ES_tradnl" w:eastAsia="es-ES"/>
        </w:rPr>
        <w:t>su</w:t>
      </w:r>
      <w:r w:rsidR="00A73D83">
        <w:rPr>
          <w:rFonts w:ascii="Trebuchet MS" w:eastAsia="Times New Roman" w:hAnsi="Trebuchet MS" w:cs="Times New Roman"/>
          <w:lang w:val="es-ES_tradnl" w:eastAsia="es-ES"/>
        </w:rPr>
        <w:t xml:space="preserve"> programa</w:t>
      </w:r>
      <w:r w:rsidRPr="009F1F1D">
        <w:rPr>
          <w:rFonts w:ascii="Trebuchet MS" w:eastAsia="Times New Roman" w:hAnsi="Trebuchet MS" w:cs="Times New Roman"/>
          <w:lang w:val="es-ES_tradnl" w:eastAsia="es-ES"/>
        </w:rPr>
        <w:t xml:space="preserve"> de g</w:t>
      </w:r>
      <w:r w:rsidR="005923DF" w:rsidRPr="009F1F1D">
        <w:rPr>
          <w:rFonts w:ascii="Trebuchet MS" w:eastAsia="Times New Roman" w:hAnsi="Trebuchet MS" w:cs="Times New Roman"/>
          <w:lang w:val="es-ES_tradnl" w:eastAsia="es-ES"/>
        </w:rPr>
        <w:t xml:space="preserve">estión </w:t>
      </w:r>
      <w:r w:rsidRPr="009F1F1D">
        <w:rPr>
          <w:rFonts w:ascii="Trebuchet MS" w:eastAsia="Times New Roman" w:hAnsi="Trebuchet MS" w:cs="Times New Roman"/>
          <w:lang w:val="es-ES_tradnl" w:eastAsia="es-ES"/>
        </w:rPr>
        <w:t>a</w:t>
      </w:r>
      <w:r w:rsidR="00A73D83">
        <w:rPr>
          <w:rFonts w:ascii="Trebuchet MS" w:eastAsia="Times New Roman" w:hAnsi="Trebuchet MS" w:cs="Times New Roman"/>
          <w:lang w:val="es-ES_tradnl" w:eastAsia="es-ES"/>
        </w:rPr>
        <w:t xml:space="preserve">mbiental, verificando </w:t>
      </w:r>
      <w:r w:rsidRPr="009F1F1D">
        <w:rPr>
          <w:rFonts w:ascii="Trebuchet MS" w:eastAsia="Times New Roman" w:hAnsi="Trebuchet MS" w:cs="Times New Roman"/>
          <w:lang w:val="es-ES_tradnl" w:eastAsia="es-ES"/>
        </w:rPr>
        <w:t>el apagado de computadores y revis</w:t>
      </w:r>
      <w:r w:rsidR="00A73D83">
        <w:rPr>
          <w:rFonts w:ascii="Trebuchet MS" w:eastAsia="Times New Roman" w:hAnsi="Trebuchet MS" w:cs="Times New Roman"/>
          <w:lang w:val="es-ES_tradnl" w:eastAsia="es-ES"/>
        </w:rPr>
        <w:t>ando</w:t>
      </w:r>
      <w:r w:rsidRPr="009F1F1D">
        <w:rPr>
          <w:rFonts w:ascii="Trebuchet MS" w:eastAsia="Times New Roman" w:hAnsi="Trebuchet MS" w:cs="Times New Roman"/>
          <w:lang w:val="es-ES_tradnl" w:eastAsia="es-ES"/>
        </w:rPr>
        <w:t xml:space="preserve"> los sistema</w:t>
      </w:r>
      <w:r w:rsidR="0009725A" w:rsidRPr="009F1F1D">
        <w:rPr>
          <w:rFonts w:ascii="Trebuchet MS" w:eastAsia="Times New Roman" w:hAnsi="Trebuchet MS" w:cs="Times New Roman"/>
          <w:lang w:val="es-ES_tradnl" w:eastAsia="es-ES"/>
        </w:rPr>
        <w:t>s</w:t>
      </w:r>
      <w:r w:rsidR="00A73D83">
        <w:rPr>
          <w:rFonts w:ascii="Trebuchet MS" w:eastAsia="Times New Roman" w:hAnsi="Trebuchet MS" w:cs="Times New Roman"/>
          <w:lang w:val="es-ES_tradnl" w:eastAsia="es-ES"/>
        </w:rPr>
        <w:t xml:space="preserve"> hidrosanitarios de la entidad, adicionalmente, realiz</w:t>
      </w:r>
      <w:r w:rsidR="0027653F">
        <w:rPr>
          <w:rFonts w:ascii="Trebuchet MS" w:eastAsia="Times New Roman" w:hAnsi="Trebuchet MS" w:cs="Times New Roman"/>
          <w:lang w:val="es-ES_tradnl" w:eastAsia="es-ES"/>
        </w:rPr>
        <w:t>a</w:t>
      </w:r>
      <w:r w:rsidRPr="009F1F1D">
        <w:rPr>
          <w:rFonts w:ascii="Trebuchet MS" w:eastAsia="Times New Roman" w:hAnsi="Trebuchet MS" w:cs="Times New Roman"/>
          <w:lang w:val="es-ES_tradnl" w:eastAsia="es-ES"/>
        </w:rPr>
        <w:t xml:space="preserve"> campañas </w:t>
      </w:r>
      <w:r w:rsidR="005923DF" w:rsidRPr="009F1F1D">
        <w:rPr>
          <w:rFonts w:ascii="Trebuchet MS" w:eastAsia="Times New Roman" w:hAnsi="Trebuchet MS" w:cs="Times New Roman"/>
          <w:lang w:val="es-ES_tradnl" w:eastAsia="es-ES"/>
        </w:rPr>
        <w:t xml:space="preserve">de uso eficiente de agua y energía, para la </w:t>
      </w:r>
      <w:r w:rsidRPr="009F1F1D">
        <w:rPr>
          <w:rFonts w:ascii="Trebuchet MS" w:eastAsia="Times New Roman" w:hAnsi="Trebuchet MS" w:cs="Times New Roman"/>
          <w:lang w:val="es-ES_tradnl" w:eastAsia="es-ES"/>
        </w:rPr>
        <w:t>concient</w:t>
      </w:r>
      <w:r w:rsidR="005923DF" w:rsidRPr="009F1F1D">
        <w:rPr>
          <w:rFonts w:ascii="Trebuchet MS" w:eastAsia="Times New Roman" w:hAnsi="Trebuchet MS" w:cs="Times New Roman"/>
          <w:lang w:val="es-ES_tradnl" w:eastAsia="es-ES"/>
        </w:rPr>
        <w:t>i</w:t>
      </w:r>
      <w:r w:rsidRPr="009F1F1D">
        <w:rPr>
          <w:rFonts w:ascii="Trebuchet MS" w:eastAsia="Times New Roman" w:hAnsi="Trebuchet MS" w:cs="Times New Roman"/>
          <w:lang w:val="es-ES_tradnl" w:eastAsia="es-ES"/>
        </w:rPr>
        <w:t>z</w:t>
      </w:r>
      <w:r w:rsidR="005923DF" w:rsidRPr="009F1F1D">
        <w:rPr>
          <w:rFonts w:ascii="Trebuchet MS" w:eastAsia="Times New Roman" w:hAnsi="Trebuchet MS" w:cs="Times New Roman"/>
          <w:lang w:val="es-ES_tradnl" w:eastAsia="es-ES"/>
        </w:rPr>
        <w:t>ación en el uso racional y ahorro de los servicios públicos.</w:t>
      </w:r>
      <w:r w:rsidR="00854531">
        <w:rPr>
          <w:rFonts w:ascii="Trebuchet MS" w:eastAsia="Times New Roman" w:hAnsi="Trebuchet MS" w:cs="Times New Roman"/>
          <w:lang w:val="es-ES_tradnl" w:eastAsia="es-ES"/>
        </w:rPr>
        <w:t xml:space="preserve"> </w:t>
      </w:r>
      <w:r w:rsidR="00487575">
        <w:rPr>
          <w:rFonts w:ascii="Trebuchet MS" w:eastAsia="Times New Roman" w:hAnsi="Trebuchet MS" w:cs="Times New Roman"/>
          <w:lang w:val="es-ES_tradnl" w:eastAsia="es-ES"/>
        </w:rPr>
        <w:t>La Secretaria de Hacienda realiza el pago de los servicios públicos, basada</w:t>
      </w:r>
      <w:r w:rsidR="00D45130">
        <w:rPr>
          <w:rFonts w:ascii="Trebuchet MS" w:eastAsia="Times New Roman" w:hAnsi="Trebuchet MS" w:cs="Times New Roman"/>
          <w:lang w:val="es-ES_tradnl" w:eastAsia="es-ES"/>
        </w:rPr>
        <w:t xml:space="preserve"> en el área ocupada</w:t>
      </w:r>
      <w:r w:rsidR="00487575">
        <w:rPr>
          <w:rFonts w:ascii="Trebuchet MS" w:eastAsia="Times New Roman" w:hAnsi="Trebuchet MS" w:cs="Times New Roman"/>
          <w:lang w:val="es-ES_tradnl" w:eastAsia="es-ES"/>
        </w:rPr>
        <w:t xml:space="preserve"> </w:t>
      </w:r>
      <w:r w:rsidR="00854531">
        <w:rPr>
          <w:rFonts w:ascii="Trebuchet MS" w:eastAsia="Times New Roman" w:hAnsi="Trebuchet MS" w:cs="Times New Roman"/>
          <w:lang w:val="es-ES_tradnl" w:eastAsia="es-ES"/>
        </w:rPr>
        <w:t>utilización; d</w:t>
      </w:r>
      <w:r w:rsidR="007D2E1B">
        <w:rPr>
          <w:rFonts w:ascii="Trebuchet MS" w:eastAsia="Times New Roman" w:hAnsi="Trebuchet MS" w:cs="Times New Roman"/>
          <w:lang w:val="es-ES_tradnl" w:eastAsia="es-ES"/>
        </w:rPr>
        <w:t xml:space="preserve">urante este periodo </w:t>
      </w:r>
      <w:r w:rsidR="009E6D57">
        <w:rPr>
          <w:rFonts w:ascii="Trebuchet MS" w:eastAsia="Times New Roman" w:hAnsi="Trebuchet MS" w:cs="Times New Roman"/>
          <w:lang w:val="es-ES_tradnl" w:eastAsia="es-ES"/>
        </w:rPr>
        <w:t xml:space="preserve">el consumo de </w:t>
      </w:r>
      <w:r w:rsidR="00200084">
        <w:rPr>
          <w:rFonts w:ascii="Trebuchet MS" w:eastAsia="Times New Roman" w:hAnsi="Trebuchet MS" w:cs="Times New Roman"/>
          <w:lang w:val="es-ES_tradnl" w:eastAsia="es-ES"/>
        </w:rPr>
        <w:t xml:space="preserve">agua muestra un incremento del </w:t>
      </w:r>
      <w:r w:rsidR="009E6D57">
        <w:rPr>
          <w:rFonts w:ascii="Trebuchet MS" w:eastAsia="Times New Roman" w:hAnsi="Trebuchet MS" w:cs="Times New Roman"/>
          <w:lang w:val="es-ES_tradnl" w:eastAsia="es-ES"/>
        </w:rPr>
        <w:t xml:space="preserve">6.92% al pasar de un </w:t>
      </w:r>
      <w:r w:rsidR="00200084">
        <w:rPr>
          <w:rFonts w:ascii="Trebuchet MS" w:eastAsia="Times New Roman" w:hAnsi="Trebuchet MS" w:cs="Times New Roman"/>
          <w:lang w:val="es-ES_tradnl" w:eastAsia="es-ES"/>
        </w:rPr>
        <w:t>consumo de 474 m3 en el primer semestre de 2018 a 507 m3 durante igual periodo.</w:t>
      </w:r>
    </w:p>
    <w:p w:rsidR="00200084" w:rsidRDefault="00200084" w:rsidP="00487575">
      <w:pPr>
        <w:spacing w:after="0" w:line="240" w:lineRule="auto"/>
        <w:jc w:val="both"/>
        <w:rPr>
          <w:rFonts w:ascii="Trebuchet MS" w:eastAsia="Times New Roman" w:hAnsi="Trebuchet MS" w:cs="Times New Roman"/>
          <w:lang w:val="es-ES_tradnl" w:eastAsia="es-ES"/>
        </w:rPr>
      </w:pPr>
    </w:p>
    <w:p w:rsidR="00557359" w:rsidRDefault="00EF66BF" w:rsidP="002B4F99">
      <w:pPr>
        <w:spacing w:after="0" w:line="240" w:lineRule="auto"/>
        <w:jc w:val="center"/>
        <w:rPr>
          <w:rFonts w:ascii="Trebuchet MS" w:hAnsi="Trebuchet MS"/>
          <w:noProof/>
          <w:sz w:val="16"/>
          <w:szCs w:val="16"/>
          <w:lang w:eastAsia="es-ES"/>
        </w:rPr>
      </w:pPr>
      <w:r>
        <w:rPr>
          <w:noProof/>
          <w:lang w:eastAsia="es-CO"/>
        </w:rPr>
        <w:drawing>
          <wp:inline distT="0" distB="0" distL="0" distR="0" wp14:anchorId="73AA42EA" wp14:editId="5B207A56">
            <wp:extent cx="3314700" cy="178117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4E2BBC">
        <w:rPr>
          <w:rFonts w:ascii="Trebuchet MS" w:hAnsi="Trebuchet MS"/>
          <w:noProof/>
          <w:sz w:val="16"/>
          <w:szCs w:val="16"/>
          <w:lang w:eastAsia="es-ES"/>
        </w:rPr>
        <w:t xml:space="preserve">              </w:t>
      </w:r>
    </w:p>
    <w:p w:rsidR="00D45130" w:rsidRPr="00EF66BF" w:rsidRDefault="00557359" w:rsidP="00D45130">
      <w:pPr>
        <w:autoSpaceDE w:val="0"/>
        <w:autoSpaceDN w:val="0"/>
        <w:adjustRightInd w:val="0"/>
        <w:spacing w:after="0" w:line="240" w:lineRule="auto"/>
        <w:rPr>
          <w:rFonts w:ascii="Trebuchet MS" w:hAnsi="Trebuchet MS"/>
          <w:noProof/>
          <w:color w:val="A6A6A6" w:themeColor="background1" w:themeShade="A6"/>
          <w:sz w:val="16"/>
          <w:szCs w:val="16"/>
          <w:lang w:eastAsia="es-ES"/>
        </w:rPr>
      </w:pPr>
      <w:r w:rsidRPr="00EF66BF">
        <w:rPr>
          <w:rFonts w:ascii="Trebuchet MS" w:hAnsi="Trebuchet MS"/>
          <w:noProof/>
          <w:color w:val="A6A6A6" w:themeColor="background1" w:themeShade="A6"/>
          <w:sz w:val="16"/>
          <w:szCs w:val="16"/>
          <w:lang w:eastAsia="es-ES"/>
        </w:rPr>
        <w:t xml:space="preserve">  </w:t>
      </w:r>
      <w:r w:rsidR="004E2BBC" w:rsidRPr="00EF66BF">
        <w:rPr>
          <w:rFonts w:ascii="Trebuchet MS" w:hAnsi="Trebuchet MS"/>
          <w:noProof/>
          <w:color w:val="A6A6A6" w:themeColor="background1" w:themeShade="A6"/>
          <w:sz w:val="16"/>
          <w:szCs w:val="16"/>
          <w:lang w:eastAsia="es-ES"/>
        </w:rPr>
        <w:t xml:space="preserve">  </w:t>
      </w:r>
      <w:r w:rsidRPr="00EF66BF">
        <w:rPr>
          <w:rFonts w:ascii="Trebuchet MS" w:hAnsi="Trebuchet MS"/>
          <w:noProof/>
          <w:color w:val="A6A6A6" w:themeColor="background1" w:themeShade="A6"/>
          <w:sz w:val="16"/>
          <w:szCs w:val="16"/>
          <w:lang w:eastAsia="es-ES"/>
        </w:rPr>
        <w:t xml:space="preserve">         </w:t>
      </w:r>
      <w:r w:rsidR="00EF66BF" w:rsidRPr="00EF66BF">
        <w:rPr>
          <w:rFonts w:ascii="Trebuchet MS" w:hAnsi="Trebuchet MS"/>
          <w:noProof/>
          <w:color w:val="A6A6A6" w:themeColor="background1" w:themeShade="A6"/>
          <w:sz w:val="16"/>
          <w:szCs w:val="16"/>
          <w:lang w:eastAsia="es-ES"/>
        </w:rPr>
        <w:t xml:space="preserve">   </w:t>
      </w:r>
      <w:r w:rsidR="00C11249" w:rsidRPr="00EF66BF">
        <w:rPr>
          <w:rFonts w:ascii="Trebuchet MS" w:hAnsi="Trebuchet MS"/>
          <w:noProof/>
          <w:color w:val="A6A6A6" w:themeColor="background1" w:themeShade="A6"/>
          <w:sz w:val="16"/>
          <w:szCs w:val="16"/>
          <w:lang w:eastAsia="es-ES"/>
        </w:rPr>
        <w:t xml:space="preserve"> </w:t>
      </w:r>
      <w:r w:rsidR="00854531">
        <w:rPr>
          <w:rFonts w:ascii="Trebuchet MS" w:hAnsi="Trebuchet MS"/>
          <w:noProof/>
          <w:color w:val="A6A6A6" w:themeColor="background1" w:themeShade="A6"/>
          <w:sz w:val="16"/>
          <w:szCs w:val="16"/>
          <w:lang w:eastAsia="es-ES"/>
        </w:rPr>
        <w:t xml:space="preserve">                     </w:t>
      </w:r>
      <w:r w:rsidR="004E2BBC" w:rsidRPr="00EF66BF">
        <w:rPr>
          <w:rFonts w:ascii="Trebuchet MS" w:hAnsi="Trebuchet MS"/>
          <w:noProof/>
          <w:color w:val="A6A6A6" w:themeColor="background1" w:themeShade="A6"/>
          <w:sz w:val="16"/>
          <w:szCs w:val="16"/>
          <w:lang w:eastAsia="es-ES"/>
        </w:rPr>
        <w:t>Fuente: Subdirección Administrativa y Financiera</w:t>
      </w:r>
    </w:p>
    <w:p w:rsidR="00854531" w:rsidRDefault="00854531" w:rsidP="00200084">
      <w:pPr>
        <w:spacing w:after="0" w:line="240" w:lineRule="auto"/>
        <w:jc w:val="both"/>
        <w:rPr>
          <w:rFonts w:ascii="Trebuchet MS" w:eastAsia="Times New Roman" w:hAnsi="Trebuchet MS" w:cs="Times New Roman"/>
          <w:lang w:val="es-ES_tradnl" w:eastAsia="es-ES"/>
        </w:rPr>
      </w:pPr>
    </w:p>
    <w:p w:rsidR="00200084" w:rsidRDefault="00200084" w:rsidP="00200084">
      <w:pPr>
        <w:spacing w:after="0" w:line="240" w:lineRule="auto"/>
        <w:jc w:val="both"/>
        <w:rPr>
          <w:rFonts w:ascii="Trebuchet MS" w:eastAsia="Times New Roman" w:hAnsi="Trebuchet MS" w:cs="Times New Roman"/>
          <w:lang w:val="es-ES_tradnl" w:eastAsia="es-ES"/>
        </w:rPr>
      </w:pPr>
      <w:r>
        <w:rPr>
          <w:rFonts w:ascii="Trebuchet MS" w:eastAsia="Times New Roman" w:hAnsi="Trebuchet MS" w:cs="Times New Roman"/>
          <w:lang w:val="es-ES_tradnl" w:eastAsia="es-ES"/>
        </w:rPr>
        <w:t>En cuanto a consumo de energía durante el primer semestre de 201</w:t>
      </w:r>
      <w:r w:rsidR="00A44A65">
        <w:rPr>
          <w:rFonts w:ascii="Trebuchet MS" w:eastAsia="Times New Roman" w:hAnsi="Trebuchet MS" w:cs="Times New Roman"/>
          <w:lang w:val="es-ES_tradnl" w:eastAsia="es-ES"/>
        </w:rPr>
        <w:t>9</w:t>
      </w:r>
      <w:r>
        <w:rPr>
          <w:rFonts w:ascii="Trebuchet MS" w:eastAsia="Times New Roman" w:hAnsi="Trebuchet MS" w:cs="Times New Roman"/>
          <w:lang w:val="es-ES_tradnl" w:eastAsia="es-ES"/>
        </w:rPr>
        <w:t xml:space="preserve"> se presentó una disminución del 8.9%</w:t>
      </w:r>
      <w:r w:rsidRPr="009F1F1D">
        <w:rPr>
          <w:rFonts w:ascii="Trebuchet MS" w:eastAsia="Times New Roman" w:hAnsi="Trebuchet MS" w:cs="Times New Roman"/>
          <w:lang w:val="es-ES_tradnl" w:eastAsia="es-ES"/>
        </w:rPr>
        <w:t xml:space="preserve"> equivalente a </w:t>
      </w:r>
      <w:r>
        <w:rPr>
          <w:rFonts w:ascii="Trebuchet MS" w:eastAsia="Times New Roman" w:hAnsi="Trebuchet MS" w:cs="Times New Roman"/>
          <w:lang w:val="es-ES_tradnl" w:eastAsia="es-ES"/>
        </w:rPr>
        <w:t xml:space="preserve">7.976 </w:t>
      </w:r>
      <w:r w:rsidRPr="009F1F1D">
        <w:rPr>
          <w:rFonts w:ascii="Trebuchet MS" w:eastAsia="Times New Roman" w:hAnsi="Trebuchet MS" w:cs="Times New Roman"/>
          <w:lang w:val="es-ES_tradnl" w:eastAsia="es-ES"/>
        </w:rPr>
        <w:t xml:space="preserve">(Kwh), </w:t>
      </w:r>
      <w:r>
        <w:rPr>
          <w:rFonts w:ascii="Trebuchet MS" w:eastAsia="Times New Roman" w:hAnsi="Trebuchet MS" w:cs="Times New Roman"/>
          <w:lang w:val="es-ES_tradnl" w:eastAsia="es-ES"/>
        </w:rPr>
        <w:t xml:space="preserve">al pasar de 89.058 </w:t>
      </w:r>
      <w:r w:rsidR="00584682">
        <w:rPr>
          <w:rFonts w:ascii="Trebuchet MS" w:eastAsia="Times New Roman" w:hAnsi="Trebuchet MS" w:cs="Times New Roman"/>
          <w:lang w:val="es-ES_tradnl" w:eastAsia="es-ES"/>
        </w:rPr>
        <w:t>(</w:t>
      </w:r>
      <w:r>
        <w:rPr>
          <w:rFonts w:ascii="Trebuchet MS" w:eastAsia="Times New Roman" w:hAnsi="Trebuchet MS" w:cs="Times New Roman"/>
          <w:lang w:val="es-ES_tradnl" w:eastAsia="es-ES"/>
        </w:rPr>
        <w:t>kwh</w:t>
      </w:r>
      <w:r w:rsidR="00584682">
        <w:rPr>
          <w:rFonts w:ascii="Trebuchet MS" w:eastAsia="Times New Roman" w:hAnsi="Trebuchet MS" w:cs="Times New Roman"/>
          <w:lang w:val="es-ES_tradnl" w:eastAsia="es-ES"/>
        </w:rPr>
        <w:t>)</w:t>
      </w:r>
      <w:r>
        <w:rPr>
          <w:rFonts w:ascii="Trebuchet MS" w:eastAsia="Times New Roman" w:hAnsi="Trebuchet MS" w:cs="Times New Roman"/>
          <w:lang w:val="es-ES_tradnl" w:eastAsia="es-ES"/>
        </w:rPr>
        <w:t xml:space="preserve"> a 81.082 (kwh). </w:t>
      </w:r>
    </w:p>
    <w:p w:rsidR="000B3C53" w:rsidRPr="00200084" w:rsidRDefault="000B3C53" w:rsidP="00D45130">
      <w:pPr>
        <w:autoSpaceDE w:val="0"/>
        <w:autoSpaceDN w:val="0"/>
        <w:adjustRightInd w:val="0"/>
        <w:spacing w:after="0" w:line="240" w:lineRule="auto"/>
        <w:rPr>
          <w:color w:val="A6A6A6" w:themeColor="background1" w:themeShade="A6"/>
          <w:lang w:val="es-ES_tradnl"/>
        </w:rPr>
      </w:pPr>
    </w:p>
    <w:p w:rsidR="00D45130" w:rsidRDefault="00EF66BF" w:rsidP="00D45130">
      <w:pPr>
        <w:autoSpaceDE w:val="0"/>
        <w:autoSpaceDN w:val="0"/>
        <w:adjustRightInd w:val="0"/>
        <w:spacing w:after="0" w:line="240" w:lineRule="auto"/>
        <w:jc w:val="center"/>
        <w:rPr>
          <w:rFonts w:ascii="Trebuchet MS" w:eastAsia="Times New Roman" w:hAnsi="Trebuchet MS" w:cs="Times New Roman"/>
          <w:b/>
          <w:i/>
          <w:noProof/>
          <w:lang w:eastAsia="es-CO"/>
        </w:rPr>
      </w:pPr>
      <w:r>
        <w:rPr>
          <w:noProof/>
          <w:lang w:eastAsia="es-CO"/>
        </w:rPr>
        <w:drawing>
          <wp:inline distT="0" distB="0" distL="0" distR="0" wp14:anchorId="31560A52" wp14:editId="629CEEDF">
            <wp:extent cx="3333750" cy="195262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E2BBC" w:rsidRPr="00EF66BF" w:rsidRDefault="00292058" w:rsidP="004E2BBC">
      <w:pPr>
        <w:autoSpaceDE w:val="0"/>
        <w:autoSpaceDN w:val="0"/>
        <w:adjustRightInd w:val="0"/>
        <w:spacing w:after="0" w:line="240" w:lineRule="auto"/>
        <w:rPr>
          <w:rFonts w:ascii="Trebuchet MS" w:hAnsi="Trebuchet MS"/>
          <w:noProof/>
          <w:color w:val="A6A6A6" w:themeColor="background1" w:themeShade="A6"/>
          <w:sz w:val="16"/>
          <w:szCs w:val="16"/>
          <w:lang w:eastAsia="es-ES"/>
        </w:rPr>
      </w:pPr>
      <w:r w:rsidRPr="00EF66BF">
        <w:rPr>
          <w:rFonts w:ascii="Trebuchet MS" w:hAnsi="Trebuchet MS"/>
          <w:noProof/>
          <w:color w:val="A6A6A6" w:themeColor="background1" w:themeShade="A6"/>
          <w:sz w:val="16"/>
          <w:szCs w:val="16"/>
          <w:lang w:eastAsia="es-ES"/>
        </w:rPr>
        <w:t xml:space="preserve">             </w:t>
      </w:r>
      <w:r w:rsidR="004E2BBC" w:rsidRPr="00EF66BF">
        <w:rPr>
          <w:rFonts w:ascii="Trebuchet MS" w:hAnsi="Trebuchet MS"/>
          <w:noProof/>
          <w:color w:val="A6A6A6" w:themeColor="background1" w:themeShade="A6"/>
          <w:sz w:val="16"/>
          <w:szCs w:val="16"/>
          <w:lang w:eastAsia="es-ES"/>
        </w:rPr>
        <w:t xml:space="preserve"> </w:t>
      </w:r>
      <w:r w:rsidR="00EF66BF" w:rsidRPr="00EF66BF">
        <w:rPr>
          <w:rFonts w:ascii="Trebuchet MS" w:hAnsi="Trebuchet MS"/>
          <w:noProof/>
          <w:color w:val="A6A6A6" w:themeColor="background1" w:themeShade="A6"/>
          <w:sz w:val="16"/>
          <w:szCs w:val="16"/>
          <w:lang w:eastAsia="es-ES"/>
        </w:rPr>
        <w:t xml:space="preserve">   </w:t>
      </w:r>
      <w:r w:rsidR="00854531">
        <w:rPr>
          <w:rFonts w:ascii="Trebuchet MS" w:hAnsi="Trebuchet MS"/>
          <w:noProof/>
          <w:color w:val="A6A6A6" w:themeColor="background1" w:themeShade="A6"/>
          <w:sz w:val="16"/>
          <w:szCs w:val="16"/>
          <w:lang w:eastAsia="es-ES"/>
        </w:rPr>
        <w:t xml:space="preserve">                     </w:t>
      </w:r>
      <w:r w:rsidR="004E2BBC" w:rsidRPr="00EF66BF">
        <w:rPr>
          <w:rFonts w:ascii="Trebuchet MS" w:hAnsi="Trebuchet MS"/>
          <w:noProof/>
          <w:color w:val="A6A6A6" w:themeColor="background1" w:themeShade="A6"/>
          <w:sz w:val="16"/>
          <w:szCs w:val="16"/>
          <w:lang w:eastAsia="es-ES"/>
        </w:rPr>
        <w:t>Fuente: Subdirección Administrativa y Financiera</w:t>
      </w:r>
    </w:p>
    <w:p w:rsidR="005E13B5" w:rsidRPr="00EF66BF" w:rsidRDefault="005E13B5" w:rsidP="009F1F1D">
      <w:pPr>
        <w:spacing w:after="0" w:line="240" w:lineRule="auto"/>
        <w:jc w:val="both"/>
        <w:rPr>
          <w:rFonts w:ascii="Trebuchet MS" w:eastAsia="Times New Roman" w:hAnsi="Trebuchet MS" w:cs="Times New Roman"/>
          <w:color w:val="A6A6A6" w:themeColor="background1" w:themeShade="A6"/>
          <w:lang w:eastAsia="es-ES"/>
        </w:rPr>
      </w:pPr>
    </w:p>
    <w:p w:rsidR="005E13B5" w:rsidRDefault="005E13B5" w:rsidP="009F1F1D">
      <w:pPr>
        <w:spacing w:after="0" w:line="240" w:lineRule="auto"/>
        <w:jc w:val="both"/>
        <w:rPr>
          <w:rFonts w:ascii="Trebuchet MS" w:eastAsia="Times New Roman" w:hAnsi="Trebuchet MS" w:cs="Times New Roman"/>
          <w:lang w:val="es-ES_tradnl" w:eastAsia="es-ES"/>
        </w:rPr>
      </w:pPr>
      <w:r>
        <w:rPr>
          <w:rFonts w:ascii="Trebuchet MS" w:eastAsia="Times New Roman" w:hAnsi="Trebuchet MS" w:cs="Times New Roman"/>
          <w:lang w:val="es-ES_tradnl" w:eastAsia="es-ES"/>
        </w:rPr>
        <w:t xml:space="preserve">En cuanto al consumo de Energía en la Sede Norte se refleja un incremento del </w:t>
      </w:r>
      <w:r w:rsidR="00B240A0">
        <w:rPr>
          <w:rFonts w:ascii="Trebuchet MS" w:eastAsia="Times New Roman" w:hAnsi="Trebuchet MS" w:cs="Times New Roman"/>
          <w:lang w:val="es-ES_tradnl" w:eastAsia="es-ES"/>
        </w:rPr>
        <w:t>8.48</w:t>
      </w:r>
      <w:r>
        <w:rPr>
          <w:rFonts w:ascii="Trebuchet MS" w:eastAsia="Times New Roman" w:hAnsi="Trebuchet MS" w:cs="Times New Roman"/>
          <w:lang w:val="es-ES_tradnl" w:eastAsia="es-ES"/>
        </w:rPr>
        <w:t xml:space="preserve">% al pasar de un consumo en el primer </w:t>
      </w:r>
      <w:r w:rsidR="00B240A0">
        <w:rPr>
          <w:rFonts w:ascii="Trebuchet MS" w:eastAsia="Times New Roman" w:hAnsi="Trebuchet MS" w:cs="Times New Roman"/>
          <w:lang w:val="es-ES_tradnl" w:eastAsia="es-ES"/>
        </w:rPr>
        <w:t>se</w:t>
      </w:r>
      <w:r>
        <w:rPr>
          <w:rFonts w:ascii="Trebuchet MS" w:eastAsia="Times New Roman" w:hAnsi="Trebuchet MS" w:cs="Times New Roman"/>
          <w:lang w:val="es-ES_tradnl" w:eastAsia="es-ES"/>
        </w:rPr>
        <w:t xml:space="preserve">mestre de 2018 de </w:t>
      </w:r>
      <w:r w:rsidR="00B240A0">
        <w:rPr>
          <w:rFonts w:ascii="Trebuchet MS" w:eastAsia="Times New Roman" w:hAnsi="Trebuchet MS" w:cs="Times New Roman"/>
          <w:lang w:val="es-ES_tradnl" w:eastAsia="es-ES"/>
        </w:rPr>
        <w:t>907</w:t>
      </w:r>
      <w:r w:rsidRPr="005E13B5">
        <w:rPr>
          <w:rFonts w:ascii="Trebuchet MS" w:eastAsia="Times New Roman" w:hAnsi="Trebuchet MS" w:cs="Times New Roman"/>
          <w:lang w:val="es-ES_tradnl" w:eastAsia="es-ES"/>
        </w:rPr>
        <w:t xml:space="preserve"> </w:t>
      </w:r>
      <w:r>
        <w:rPr>
          <w:rFonts w:ascii="Trebuchet MS" w:eastAsia="Times New Roman" w:hAnsi="Trebuchet MS" w:cs="Times New Roman"/>
          <w:lang w:val="es-ES_tradnl" w:eastAsia="es-ES"/>
        </w:rPr>
        <w:t xml:space="preserve">kwh a </w:t>
      </w:r>
      <w:r w:rsidR="00B240A0">
        <w:rPr>
          <w:rFonts w:ascii="Trebuchet MS" w:eastAsia="Times New Roman" w:hAnsi="Trebuchet MS" w:cs="Times New Roman"/>
          <w:lang w:val="es-ES_tradnl" w:eastAsia="es-ES"/>
        </w:rPr>
        <w:t xml:space="preserve">984 </w:t>
      </w:r>
      <w:r>
        <w:rPr>
          <w:rFonts w:ascii="Trebuchet MS" w:eastAsia="Times New Roman" w:hAnsi="Trebuchet MS" w:cs="Times New Roman"/>
          <w:lang w:val="es-ES_tradnl" w:eastAsia="es-ES"/>
        </w:rPr>
        <w:t>kwh.</w:t>
      </w:r>
    </w:p>
    <w:p w:rsidR="001F18CA" w:rsidRPr="001F18CA" w:rsidRDefault="001F18CA" w:rsidP="009F1F1D">
      <w:pPr>
        <w:spacing w:after="0" w:line="240" w:lineRule="auto"/>
        <w:jc w:val="both"/>
        <w:rPr>
          <w:rFonts w:ascii="Trebuchet MS" w:eastAsia="Times New Roman" w:hAnsi="Trebuchet MS" w:cs="Times New Roman"/>
          <w:sz w:val="16"/>
          <w:szCs w:val="16"/>
          <w:lang w:val="es-ES_tradnl" w:eastAsia="es-ES"/>
        </w:rPr>
      </w:pPr>
    </w:p>
    <w:p w:rsidR="005923DF" w:rsidRDefault="00D330EA" w:rsidP="00026CB1">
      <w:pPr>
        <w:spacing w:after="0" w:line="240" w:lineRule="auto"/>
        <w:jc w:val="center"/>
        <w:rPr>
          <w:rFonts w:ascii="Trebuchet MS" w:eastAsia="Times New Roman" w:hAnsi="Trebuchet MS" w:cs="Times New Roman"/>
          <w:lang w:val="es-ES_tradnl" w:eastAsia="es-ES"/>
        </w:rPr>
      </w:pPr>
      <w:r>
        <w:rPr>
          <w:noProof/>
          <w:lang w:eastAsia="es-CO"/>
        </w:rPr>
        <w:drawing>
          <wp:inline distT="0" distB="0" distL="0" distR="0" wp14:anchorId="571A306B" wp14:editId="362AAC0B">
            <wp:extent cx="3670300" cy="1943100"/>
            <wp:effectExtent l="0" t="0" r="635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43FD5" w:rsidRPr="00B240A0" w:rsidRDefault="00026CB1" w:rsidP="00B240A0">
      <w:pPr>
        <w:autoSpaceDE w:val="0"/>
        <w:autoSpaceDN w:val="0"/>
        <w:adjustRightInd w:val="0"/>
        <w:spacing w:after="0" w:line="240" w:lineRule="auto"/>
        <w:rPr>
          <w:rFonts w:ascii="Trebuchet MS" w:hAnsi="Trebuchet MS"/>
          <w:noProof/>
          <w:color w:val="A6A6A6" w:themeColor="background1" w:themeShade="A6"/>
          <w:sz w:val="16"/>
          <w:szCs w:val="16"/>
          <w:lang w:eastAsia="es-ES"/>
        </w:rPr>
      </w:pPr>
      <w:r>
        <w:rPr>
          <w:rFonts w:ascii="Trebuchet MS" w:hAnsi="Trebuchet MS"/>
          <w:noProof/>
          <w:sz w:val="16"/>
          <w:szCs w:val="16"/>
          <w:lang w:eastAsia="es-ES"/>
        </w:rPr>
        <w:t xml:space="preserve">            </w:t>
      </w:r>
      <w:r w:rsidR="00854531">
        <w:rPr>
          <w:rFonts w:ascii="Trebuchet MS" w:hAnsi="Trebuchet MS"/>
          <w:noProof/>
          <w:sz w:val="16"/>
          <w:szCs w:val="16"/>
          <w:lang w:eastAsia="es-ES"/>
        </w:rPr>
        <w:t xml:space="preserve">                 </w:t>
      </w:r>
      <w:r>
        <w:rPr>
          <w:rFonts w:ascii="Trebuchet MS" w:hAnsi="Trebuchet MS"/>
          <w:noProof/>
          <w:sz w:val="16"/>
          <w:szCs w:val="16"/>
          <w:lang w:eastAsia="es-ES"/>
        </w:rPr>
        <w:t xml:space="preserve">   </w:t>
      </w:r>
      <w:r w:rsidRPr="00B240A0">
        <w:rPr>
          <w:rFonts w:ascii="Trebuchet MS" w:hAnsi="Trebuchet MS"/>
          <w:noProof/>
          <w:color w:val="A6A6A6" w:themeColor="background1" w:themeShade="A6"/>
          <w:sz w:val="16"/>
          <w:szCs w:val="16"/>
          <w:lang w:eastAsia="es-ES"/>
        </w:rPr>
        <w:t>Fuente: Subdirección Administrativa y Financiera</w:t>
      </w:r>
    </w:p>
    <w:p w:rsidR="00B240A0" w:rsidRDefault="00B240A0" w:rsidP="00B240A0">
      <w:pPr>
        <w:autoSpaceDE w:val="0"/>
        <w:autoSpaceDN w:val="0"/>
        <w:adjustRightInd w:val="0"/>
        <w:spacing w:after="0" w:line="240" w:lineRule="auto"/>
        <w:jc w:val="both"/>
        <w:rPr>
          <w:rFonts w:ascii="Trebuchet MS" w:hAnsi="Trebuchet MS"/>
          <w:noProof/>
          <w:color w:val="7F7F7F" w:themeColor="text1" w:themeTint="80"/>
          <w:sz w:val="16"/>
          <w:szCs w:val="16"/>
          <w:lang w:eastAsia="es-ES"/>
        </w:rPr>
      </w:pPr>
    </w:p>
    <w:p w:rsidR="00B240A0" w:rsidRDefault="00B240A0" w:rsidP="00B240A0">
      <w:pPr>
        <w:jc w:val="both"/>
        <w:rPr>
          <w:rFonts w:ascii="Trebuchet MS" w:eastAsia="Times New Roman" w:hAnsi="Trebuchet MS" w:cs="Times New Roman"/>
          <w:lang w:val="es-ES_tradnl" w:eastAsia="es-ES"/>
        </w:rPr>
      </w:pPr>
      <w:r>
        <w:rPr>
          <w:rFonts w:ascii="Trebuchet MS" w:eastAsia="Times New Roman" w:hAnsi="Trebuchet MS" w:cs="Times New Roman"/>
          <w:lang w:val="es-ES_tradnl" w:eastAsia="es-ES"/>
        </w:rPr>
        <w:t>En</w:t>
      </w:r>
      <w:r w:rsidRPr="00B240A0">
        <w:rPr>
          <w:rFonts w:ascii="Trebuchet MS" w:eastAsia="Times New Roman" w:hAnsi="Trebuchet MS" w:cs="Times New Roman"/>
          <w:lang w:val="es-ES_tradnl" w:eastAsia="es-ES"/>
        </w:rPr>
        <w:t xml:space="preserve"> cuanto a gastos por</w:t>
      </w:r>
      <w:r>
        <w:rPr>
          <w:rFonts w:ascii="Trebuchet MS" w:eastAsia="Times New Roman" w:hAnsi="Trebuchet MS" w:cs="Times New Roman"/>
          <w:lang w:val="es-ES_tradnl" w:eastAsia="es-ES"/>
        </w:rPr>
        <w:t xml:space="preserve"> concepto de Administración el </w:t>
      </w:r>
      <w:r w:rsidRPr="00B240A0">
        <w:rPr>
          <w:rFonts w:ascii="Trebuchet MS" w:eastAsia="Times New Roman" w:hAnsi="Trebuchet MS" w:cs="Times New Roman"/>
          <w:lang w:val="es-ES_tradnl" w:eastAsia="es-ES"/>
        </w:rPr>
        <w:t>DADEP</w:t>
      </w:r>
      <w:r>
        <w:rPr>
          <w:rFonts w:ascii="Trebuchet MS" w:eastAsia="Times New Roman" w:hAnsi="Trebuchet MS" w:cs="Times New Roman"/>
          <w:lang w:val="es-ES_tradnl" w:eastAsia="es-ES"/>
        </w:rPr>
        <w:t xml:space="preserve"> ha cancelado </w:t>
      </w:r>
      <w:r w:rsidRPr="00B240A0">
        <w:rPr>
          <w:rFonts w:ascii="Trebuchet MS" w:eastAsia="Times New Roman" w:hAnsi="Trebuchet MS" w:cs="Times New Roman"/>
          <w:lang w:val="es-ES_tradnl" w:eastAsia="es-ES"/>
        </w:rPr>
        <w:t>$4.676.600</w:t>
      </w:r>
      <w:r>
        <w:rPr>
          <w:rFonts w:ascii="Trebuchet MS" w:eastAsia="Times New Roman" w:hAnsi="Trebuchet MS" w:cs="Times New Roman"/>
          <w:lang w:val="es-ES_tradnl" w:eastAsia="es-ES"/>
        </w:rPr>
        <w:t xml:space="preserve"> pesos en el primer semestre de esta anualidad.</w:t>
      </w:r>
    </w:p>
    <w:p w:rsidR="005923DF" w:rsidRPr="009F1F1D" w:rsidRDefault="005923DF" w:rsidP="00FF41DF">
      <w:pPr>
        <w:pStyle w:val="Prrafodelista"/>
        <w:numPr>
          <w:ilvl w:val="1"/>
          <w:numId w:val="3"/>
        </w:numPr>
        <w:spacing w:after="0" w:line="240" w:lineRule="auto"/>
        <w:ind w:left="426" w:hanging="426"/>
        <w:contextualSpacing w:val="0"/>
        <w:jc w:val="both"/>
        <w:rPr>
          <w:rFonts w:ascii="Trebuchet MS" w:eastAsia="Times New Roman" w:hAnsi="Trebuchet MS" w:cs="Times New Roman"/>
          <w:b/>
          <w:bCs/>
          <w:color w:val="000000"/>
          <w:lang w:val="es-ES_tradnl" w:eastAsia="es-ES"/>
        </w:rPr>
      </w:pPr>
      <w:r w:rsidRPr="009F1F1D">
        <w:rPr>
          <w:rFonts w:ascii="Trebuchet MS" w:eastAsia="Times New Roman" w:hAnsi="Trebuchet MS" w:cs="Times New Roman"/>
          <w:b/>
          <w:bCs/>
          <w:color w:val="000000"/>
          <w:lang w:val="es-ES_tradnl" w:eastAsia="es-ES"/>
        </w:rPr>
        <w:lastRenderedPageBreak/>
        <w:t xml:space="preserve">Papelería </w:t>
      </w:r>
    </w:p>
    <w:p w:rsidR="005923DF" w:rsidRPr="009F1F1D" w:rsidRDefault="005923DF" w:rsidP="009F1F1D">
      <w:pPr>
        <w:spacing w:after="0" w:line="240" w:lineRule="auto"/>
        <w:jc w:val="center"/>
        <w:rPr>
          <w:rFonts w:ascii="Trebuchet MS" w:eastAsia="Times New Roman" w:hAnsi="Trebuchet MS" w:cs="Times New Roman"/>
          <w:noProof/>
          <w:lang w:eastAsia="es-CO"/>
        </w:rPr>
      </w:pPr>
    </w:p>
    <w:p w:rsidR="001D3B96" w:rsidRDefault="001D3B96" w:rsidP="001D3B96">
      <w:pPr>
        <w:spacing w:after="0" w:line="240" w:lineRule="auto"/>
        <w:jc w:val="both"/>
        <w:rPr>
          <w:rFonts w:ascii="Trebuchet MS" w:eastAsia="Times New Roman" w:hAnsi="Trebuchet MS" w:cs="Times New Roman"/>
          <w:lang w:val="es-ES_tradnl" w:eastAsia="es-ES"/>
        </w:rPr>
      </w:pPr>
      <w:r w:rsidRPr="001D3B96">
        <w:rPr>
          <w:rFonts w:ascii="Trebuchet MS" w:eastAsia="Times New Roman" w:hAnsi="Trebuchet MS" w:cs="Times New Roman"/>
          <w:lang w:val="es-ES_tradnl" w:eastAsia="es-ES"/>
        </w:rPr>
        <w:t>El comportamiento en el uso de papel en el periodo evaluado en la Defensoría del Espacio Público por cada una de las dependencias y consolidado</w:t>
      </w:r>
      <w:r w:rsidR="00917ACE">
        <w:rPr>
          <w:rFonts w:ascii="Trebuchet MS" w:eastAsia="Times New Roman" w:hAnsi="Trebuchet MS" w:cs="Times New Roman"/>
          <w:lang w:val="es-ES_tradnl" w:eastAsia="es-ES"/>
        </w:rPr>
        <w:t xml:space="preserve"> en el primer semestre del año 2019</w:t>
      </w:r>
      <w:r w:rsidRPr="001D3B96">
        <w:rPr>
          <w:rFonts w:ascii="Trebuchet MS" w:eastAsia="Times New Roman" w:hAnsi="Trebuchet MS" w:cs="Times New Roman"/>
          <w:lang w:val="es-ES_tradnl" w:eastAsia="es-ES"/>
        </w:rPr>
        <w:t>, se presenta a continuación:</w:t>
      </w:r>
    </w:p>
    <w:p w:rsidR="002B4F99" w:rsidRPr="001D3B96" w:rsidRDefault="002B4F99" w:rsidP="001D3B96">
      <w:pPr>
        <w:spacing w:after="0" w:line="240" w:lineRule="auto"/>
        <w:jc w:val="both"/>
        <w:rPr>
          <w:rFonts w:ascii="Trebuchet MS" w:eastAsia="Times New Roman" w:hAnsi="Trebuchet MS" w:cs="Times New Roman"/>
          <w:lang w:val="es-ES_tradnl" w:eastAsia="es-ES"/>
        </w:rPr>
      </w:pPr>
    </w:p>
    <w:p w:rsidR="003D0644" w:rsidRDefault="0005335C" w:rsidP="003D0644">
      <w:pPr>
        <w:spacing w:after="0" w:line="240" w:lineRule="auto"/>
        <w:jc w:val="center"/>
        <w:rPr>
          <w:rFonts w:ascii="Trebuchet MS" w:eastAsia="Times New Roman" w:hAnsi="Trebuchet MS" w:cs="Times New Roman"/>
          <w:lang w:val="es-ES_tradnl" w:eastAsia="es-ES"/>
        </w:rPr>
      </w:pPr>
      <w:r>
        <w:rPr>
          <w:noProof/>
          <w:lang w:eastAsia="es-CO"/>
        </w:rPr>
        <w:drawing>
          <wp:inline distT="0" distB="0" distL="0" distR="0" wp14:anchorId="348FE842" wp14:editId="6EA22A82">
            <wp:extent cx="3829050" cy="197167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335C" w:rsidRDefault="00464AAE" w:rsidP="003D0644">
      <w:pPr>
        <w:autoSpaceDE w:val="0"/>
        <w:autoSpaceDN w:val="0"/>
        <w:adjustRightInd w:val="0"/>
        <w:spacing w:after="0" w:line="240" w:lineRule="auto"/>
        <w:rPr>
          <w:rFonts w:ascii="Trebuchet MS" w:hAnsi="Trebuchet MS"/>
          <w:noProof/>
          <w:color w:val="7F7F7F" w:themeColor="text1" w:themeTint="80"/>
          <w:sz w:val="16"/>
          <w:szCs w:val="16"/>
          <w:lang w:eastAsia="es-ES"/>
        </w:rPr>
      </w:pPr>
      <w:r>
        <w:rPr>
          <w:rFonts w:ascii="Trebuchet MS" w:hAnsi="Trebuchet MS"/>
          <w:noProof/>
          <w:color w:val="7F7F7F" w:themeColor="text1" w:themeTint="80"/>
          <w:sz w:val="16"/>
          <w:szCs w:val="16"/>
          <w:lang w:eastAsia="es-ES"/>
        </w:rPr>
        <w:t xml:space="preserve">             </w:t>
      </w:r>
    </w:p>
    <w:p w:rsidR="003D0644" w:rsidRDefault="0005335C" w:rsidP="001B57CD">
      <w:pPr>
        <w:autoSpaceDE w:val="0"/>
        <w:autoSpaceDN w:val="0"/>
        <w:adjustRightInd w:val="0"/>
        <w:spacing w:after="0" w:line="240" w:lineRule="auto"/>
        <w:rPr>
          <w:rFonts w:ascii="Trebuchet MS" w:eastAsia="Times New Roman" w:hAnsi="Trebuchet MS" w:cs="Times New Roman"/>
          <w:lang w:val="es-ES_tradnl" w:eastAsia="es-ES"/>
        </w:rPr>
      </w:pPr>
      <w:r>
        <w:rPr>
          <w:rFonts w:ascii="Trebuchet MS" w:hAnsi="Trebuchet MS"/>
          <w:noProof/>
          <w:color w:val="7F7F7F" w:themeColor="text1" w:themeTint="80"/>
          <w:sz w:val="16"/>
          <w:szCs w:val="16"/>
          <w:lang w:eastAsia="es-ES"/>
        </w:rPr>
        <w:t xml:space="preserve">              </w:t>
      </w:r>
      <w:r w:rsidR="009A23B2">
        <w:rPr>
          <w:rFonts w:ascii="Trebuchet MS" w:hAnsi="Trebuchet MS"/>
          <w:noProof/>
          <w:color w:val="7F7F7F" w:themeColor="text1" w:themeTint="80"/>
          <w:sz w:val="16"/>
          <w:szCs w:val="16"/>
          <w:lang w:eastAsia="es-ES"/>
        </w:rPr>
        <w:t xml:space="preserve">            </w:t>
      </w:r>
      <w:r>
        <w:rPr>
          <w:rFonts w:ascii="Trebuchet MS" w:hAnsi="Trebuchet MS"/>
          <w:noProof/>
          <w:color w:val="7F7F7F" w:themeColor="text1" w:themeTint="80"/>
          <w:sz w:val="16"/>
          <w:szCs w:val="16"/>
          <w:lang w:eastAsia="es-ES"/>
        </w:rPr>
        <w:t xml:space="preserve">  </w:t>
      </w:r>
      <w:r w:rsidR="00464AAE" w:rsidRPr="0005335C">
        <w:rPr>
          <w:rFonts w:ascii="Trebuchet MS" w:hAnsi="Trebuchet MS"/>
          <w:noProof/>
          <w:color w:val="A6A6A6" w:themeColor="background1" w:themeShade="A6"/>
          <w:sz w:val="16"/>
          <w:szCs w:val="16"/>
          <w:lang w:eastAsia="es-ES"/>
        </w:rPr>
        <w:t xml:space="preserve"> </w:t>
      </w:r>
      <w:r w:rsidR="003D0644" w:rsidRPr="0005335C">
        <w:rPr>
          <w:rFonts w:ascii="Trebuchet MS" w:hAnsi="Trebuchet MS"/>
          <w:noProof/>
          <w:color w:val="A6A6A6" w:themeColor="background1" w:themeShade="A6"/>
          <w:sz w:val="16"/>
          <w:szCs w:val="16"/>
          <w:lang w:eastAsia="es-ES"/>
        </w:rPr>
        <w:t>Fuente: Subdirección Administrativa y Financiera</w:t>
      </w:r>
    </w:p>
    <w:p w:rsidR="002C6659" w:rsidRDefault="002C6659" w:rsidP="009F1F1D">
      <w:pPr>
        <w:spacing w:after="0" w:line="240" w:lineRule="auto"/>
        <w:jc w:val="both"/>
        <w:rPr>
          <w:rFonts w:ascii="Trebuchet MS" w:hAnsi="Trebuchet MS"/>
          <w:noProof/>
          <w:color w:val="7F7F7F" w:themeColor="text1" w:themeTint="80"/>
          <w:sz w:val="16"/>
          <w:szCs w:val="16"/>
          <w:lang w:eastAsia="es-ES"/>
        </w:rPr>
      </w:pPr>
    </w:p>
    <w:p w:rsidR="00917ACE" w:rsidRDefault="00E25F52" w:rsidP="009A23B2">
      <w:pPr>
        <w:spacing w:after="0" w:line="240" w:lineRule="auto"/>
        <w:jc w:val="center"/>
        <w:rPr>
          <w:rFonts w:ascii="Trebuchet MS" w:hAnsi="Trebuchet MS"/>
          <w:noProof/>
          <w:color w:val="7F7F7F" w:themeColor="text1" w:themeTint="80"/>
          <w:sz w:val="16"/>
          <w:szCs w:val="16"/>
          <w:lang w:eastAsia="es-ES"/>
        </w:rPr>
      </w:pPr>
      <w:r>
        <w:rPr>
          <w:noProof/>
          <w:lang w:eastAsia="es-CO"/>
        </w:rPr>
        <w:drawing>
          <wp:inline distT="0" distB="0" distL="0" distR="0" wp14:anchorId="455AE609" wp14:editId="3634529E">
            <wp:extent cx="3914775" cy="168592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C6659">
        <w:rPr>
          <w:rFonts w:ascii="Trebuchet MS" w:hAnsi="Trebuchet MS"/>
          <w:noProof/>
          <w:color w:val="7F7F7F" w:themeColor="text1" w:themeTint="80"/>
          <w:sz w:val="16"/>
          <w:szCs w:val="16"/>
          <w:lang w:eastAsia="es-ES"/>
        </w:rPr>
        <w:t xml:space="preserve">                </w:t>
      </w:r>
    </w:p>
    <w:p w:rsidR="002C6659" w:rsidRPr="00917ACE" w:rsidRDefault="00917ACE" w:rsidP="009F1F1D">
      <w:pPr>
        <w:spacing w:after="0" w:line="240" w:lineRule="auto"/>
        <w:jc w:val="both"/>
        <w:rPr>
          <w:rFonts w:ascii="Trebuchet MS" w:hAnsi="Trebuchet MS"/>
          <w:noProof/>
          <w:color w:val="A6A6A6" w:themeColor="background1" w:themeShade="A6"/>
          <w:sz w:val="16"/>
          <w:szCs w:val="16"/>
          <w:lang w:eastAsia="es-ES"/>
        </w:rPr>
      </w:pPr>
      <w:r>
        <w:rPr>
          <w:rFonts w:ascii="Trebuchet MS" w:hAnsi="Trebuchet MS"/>
          <w:noProof/>
          <w:color w:val="7F7F7F" w:themeColor="text1" w:themeTint="80"/>
          <w:sz w:val="16"/>
          <w:szCs w:val="16"/>
          <w:lang w:eastAsia="es-ES"/>
        </w:rPr>
        <w:t xml:space="preserve">             </w:t>
      </w:r>
      <w:r w:rsidR="009A23B2">
        <w:rPr>
          <w:rFonts w:ascii="Trebuchet MS" w:hAnsi="Trebuchet MS"/>
          <w:noProof/>
          <w:color w:val="7F7F7F" w:themeColor="text1" w:themeTint="80"/>
          <w:sz w:val="16"/>
          <w:szCs w:val="16"/>
          <w:lang w:eastAsia="es-ES"/>
        </w:rPr>
        <w:t xml:space="preserve">          </w:t>
      </w:r>
      <w:r>
        <w:rPr>
          <w:rFonts w:ascii="Trebuchet MS" w:hAnsi="Trebuchet MS"/>
          <w:noProof/>
          <w:color w:val="7F7F7F" w:themeColor="text1" w:themeTint="80"/>
          <w:sz w:val="16"/>
          <w:szCs w:val="16"/>
          <w:lang w:eastAsia="es-ES"/>
        </w:rPr>
        <w:t xml:space="preserve">    </w:t>
      </w:r>
      <w:r w:rsidR="002C6659" w:rsidRPr="00917ACE">
        <w:rPr>
          <w:rFonts w:ascii="Trebuchet MS" w:hAnsi="Trebuchet MS"/>
          <w:noProof/>
          <w:color w:val="A6A6A6" w:themeColor="background1" w:themeShade="A6"/>
          <w:sz w:val="16"/>
          <w:szCs w:val="16"/>
          <w:lang w:eastAsia="es-ES"/>
        </w:rPr>
        <w:t>Fuente: Subdirección Administrativa y Financiera</w:t>
      </w:r>
    </w:p>
    <w:p w:rsidR="00E40654" w:rsidRDefault="00E40654" w:rsidP="009F1F1D">
      <w:pPr>
        <w:spacing w:after="0" w:line="240" w:lineRule="auto"/>
        <w:jc w:val="both"/>
        <w:rPr>
          <w:rFonts w:ascii="Trebuchet MS" w:eastAsia="Times New Roman" w:hAnsi="Trebuchet MS" w:cs="Times New Roman"/>
          <w:lang w:val="es-ES_tradnl" w:eastAsia="es-ES"/>
        </w:rPr>
      </w:pPr>
    </w:p>
    <w:p w:rsidR="00E95689" w:rsidRDefault="00917ACE" w:rsidP="00E95689">
      <w:pPr>
        <w:pStyle w:val="Prrafodelista"/>
        <w:spacing w:after="0" w:line="240" w:lineRule="auto"/>
        <w:ind w:left="0"/>
        <w:contextualSpacing w:val="0"/>
        <w:jc w:val="both"/>
        <w:rPr>
          <w:rFonts w:ascii="Trebuchet MS" w:eastAsia="Times New Roman" w:hAnsi="Trebuchet MS" w:cs="Times New Roman"/>
          <w:lang w:val="es-ES_tradnl" w:eastAsia="es-ES"/>
        </w:rPr>
      </w:pPr>
      <w:r>
        <w:rPr>
          <w:rFonts w:ascii="Trebuchet MS" w:eastAsia="Times New Roman" w:hAnsi="Trebuchet MS" w:cs="Times New Roman"/>
          <w:lang w:val="es-ES_tradnl" w:eastAsia="es-ES"/>
        </w:rPr>
        <w:t>En términos generales el consumo de papel tamaño carta en el primer semestre de 2019, presenta un incremento de 125 resmas</w:t>
      </w:r>
      <w:r w:rsidR="00E40654">
        <w:rPr>
          <w:rFonts w:ascii="Trebuchet MS" w:eastAsia="Times New Roman" w:hAnsi="Trebuchet MS" w:cs="Times New Roman"/>
          <w:lang w:val="es-ES_tradnl" w:eastAsia="es-ES"/>
        </w:rPr>
        <w:t>, lo que equivale a un 50%</w:t>
      </w:r>
      <w:r w:rsidR="007828A7">
        <w:rPr>
          <w:rFonts w:ascii="Trebuchet MS" w:eastAsia="Times New Roman" w:hAnsi="Trebuchet MS" w:cs="Times New Roman"/>
          <w:lang w:val="es-ES_tradnl" w:eastAsia="es-ES"/>
        </w:rPr>
        <w:t xml:space="preserve"> lo anterior obedece en parte a que e</w:t>
      </w:r>
      <w:r w:rsidR="0005335C" w:rsidRPr="00510ECE">
        <w:rPr>
          <w:rFonts w:ascii="Trebuchet MS" w:eastAsia="Times New Roman" w:hAnsi="Trebuchet MS" w:cs="Times New Roman"/>
          <w:lang w:val="es-ES_tradnl" w:eastAsia="es-ES"/>
        </w:rPr>
        <w:t>n el mes de junio de 2019 fue entregado el papel correspondiente a Julio por periodo de vacaciones del responsable de Almacén, por esta razón se evide</w:t>
      </w:r>
      <w:r w:rsidR="007828A7">
        <w:rPr>
          <w:rFonts w:ascii="Trebuchet MS" w:eastAsia="Times New Roman" w:hAnsi="Trebuchet MS" w:cs="Times New Roman"/>
          <w:lang w:val="es-ES_tradnl" w:eastAsia="es-ES"/>
        </w:rPr>
        <w:t>ncia un poco elevado el consumo</w:t>
      </w:r>
      <w:r w:rsidR="00E95689">
        <w:rPr>
          <w:rFonts w:ascii="Trebuchet MS" w:eastAsia="Times New Roman" w:hAnsi="Trebuchet MS" w:cs="Times New Roman"/>
          <w:lang w:val="es-ES_tradnl" w:eastAsia="es-ES"/>
        </w:rPr>
        <w:t>.</w:t>
      </w:r>
    </w:p>
    <w:p w:rsidR="00E95689" w:rsidRDefault="00E95689" w:rsidP="00E95689">
      <w:pPr>
        <w:pStyle w:val="Prrafodelista"/>
        <w:spacing w:after="0" w:line="240" w:lineRule="auto"/>
        <w:ind w:left="0"/>
        <w:contextualSpacing w:val="0"/>
        <w:jc w:val="both"/>
        <w:rPr>
          <w:rFonts w:ascii="Trebuchet MS" w:eastAsia="Times New Roman" w:hAnsi="Trebuchet MS" w:cs="Times New Roman"/>
          <w:lang w:val="es-ES_tradnl" w:eastAsia="es-ES"/>
        </w:rPr>
      </w:pPr>
    </w:p>
    <w:p w:rsidR="00E95689" w:rsidRDefault="00E95689" w:rsidP="00E95689">
      <w:pPr>
        <w:pStyle w:val="Prrafodelista"/>
        <w:spacing w:after="0" w:line="240" w:lineRule="auto"/>
        <w:ind w:left="0"/>
        <w:contextualSpacing w:val="0"/>
        <w:jc w:val="both"/>
        <w:rPr>
          <w:rFonts w:ascii="Trebuchet MS" w:eastAsia="Times New Roman" w:hAnsi="Trebuchet MS" w:cs="Times New Roman"/>
          <w:lang w:val="es-ES_tradnl" w:eastAsia="es-ES"/>
        </w:rPr>
      </w:pPr>
      <w:r w:rsidRPr="00E95689">
        <w:rPr>
          <w:rFonts w:ascii="Trebuchet MS" w:eastAsia="Times New Roman" w:hAnsi="Trebuchet MS" w:cs="Times New Roman"/>
          <w:lang w:val="es-ES_tradnl" w:eastAsia="es-ES"/>
        </w:rPr>
        <w:t xml:space="preserve">El día 18 de junio </w:t>
      </w:r>
      <w:r>
        <w:rPr>
          <w:rFonts w:ascii="Trebuchet MS" w:eastAsia="Times New Roman" w:hAnsi="Trebuchet MS" w:cs="Times New Roman"/>
          <w:lang w:val="es-ES_tradnl" w:eastAsia="es-ES"/>
        </w:rPr>
        <w:t xml:space="preserve">la Subdirección Administrativa y Financiera </w:t>
      </w:r>
      <w:r w:rsidRPr="00E95689">
        <w:rPr>
          <w:rFonts w:ascii="Trebuchet MS" w:eastAsia="Times New Roman" w:hAnsi="Trebuchet MS" w:cs="Times New Roman"/>
          <w:lang w:val="es-ES_tradnl" w:eastAsia="es-ES"/>
        </w:rPr>
        <w:t xml:space="preserve">realizó reunión para tratar el tema de la política cero papel con participación de todas las áreas, con el compromiso de promover el uso de correo electrónico para las respuestas a los usuarios. </w:t>
      </w:r>
    </w:p>
    <w:p w:rsidR="001B57CD" w:rsidRPr="00E95689" w:rsidRDefault="001B57CD" w:rsidP="00E95689">
      <w:pPr>
        <w:pStyle w:val="Prrafodelista"/>
        <w:spacing w:after="0" w:line="240" w:lineRule="auto"/>
        <w:ind w:left="0"/>
        <w:contextualSpacing w:val="0"/>
        <w:jc w:val="both"/>
        <w:rPr>
          <w:rFonts w:ascii="Trebuchet MS" w:eastAsia="Times New Roman" w:hAnsi="Trebuchet MS" w:cs="Times New Roman"/>
          <w:lang w:val="es-ES_tradnl" w:eastAsia="es-ES"/>
        </w:rPr>
      </w:pPr>
    </w:p>
    <w:p w:rsidR="00702E54" w:rsidRDefault="00702E54" w:rsidP="00702E54">
      <w:pPr>
        <w:pStyle w:val="Prrafodelista"/>
        <w:numPr>
          <w:ilvl w:val="1"/>
          <w:numId w:val="3"/>
        </w:numPr>
        <w:spacing w:after="0" w:line="240" w:lineRule="auto"/>
        <w:contextualSpacing w:val="0"/>
        <w:jc w:val="both"/>
        <w:rPr>
          <w:rFonts w:ascii="Trebuchet MS" w:eastAsia="Times New Roman" w:hAnsi="Trebuchet MS" w:cs="Times New Roman"/>
          <w:b/>
          <w:bCs/>
          <w:color w:val="000000"/>
          <w:lang w:val="es-ES_tradnl" w:eastAsia="es-ES"/>
        </w:rPr>
      </w:pPr>
      <w:r>
        <w:rPr>
          <w:rFonts w:ascii="Trebuchet MS" w:eastAsia="Times New Roman" w:hAnsi="Trebuchet MS" w:cs="Times New Roman"/>
          <w:b/>
          <w:bCs/>
          <w:color w:val="000000"/>
          <w:lang w:val="es-ES_tradnl" w:eastAsia="es-ES"/>
        </w:rPr>
        <w:t>Fotocopias</w:t>
      </w:r>
    </w:p>
    <w:p w:rsidR="00812759" w:rsidRDefault="00812759" w:rsidP="00812759">
      <w:pPr>
        <w:spacing w:after="0" w:line="240" w:lineRule="auto"/>
        <w:jc w:val="both"/>
        <w:rPr>
          <w:rFonts w:ascii="Trebuchet MS" w:eastAsia="Times New Roman" w:hAnsi="Trebuchet MS" w:cs="Times New Roman"/>
          <w:lang w:val="es-ES_tradnl" w:eastAsia="es-ES"/>
        </w:rPr>
      </w:pPr>
    </w:p>
    <w:p w:rsidR="00812759" w:rsidRPr="00812759" w:rsidRDefault="00812759" w:rsidP="00812759">
      <w:pPr>
        <w:spacing w:after="0" w:line="240" w:lineRule="auto"/>
        <w:jc w:val="both"/>
        <w:rPr>
          <w:rFonts w:ascii="Trebuchet MS" w:eastAsia="Times New Roman" w:hAnsi="Trebuchet MS" w:cs="Times New Roman"/>
          <w:lang w:val="es-ES_tradnl" w:eastAsia="es-ES"/>
        </w:rPr>
      </w:pPr>
      <w:r w:rsidRPr="00812759">
        <w:rPr>
          <w:rFonts w:ascii="Trebuchet MS" w:eastAsia="Times New Roman" w:hAnsi="Trebuchet MS" w:cs="Times New Roman"/>
          <w:lang w:val="es-ES_tradnl" w:eastAsia="es-ES"/>
        </w:rPr>
        <w:t>En el</w:t>
      </w:r>
      <w:r w:rsidR="0002276B">
        <w:rPr>
          <w:rFonts w:ascii="Trebuchet MS" w:eastAsia="Times New Roman" w:hAnsi="Trebuchet MS" w:cs="Times New Roman"/>
          <w:lang w:val="es-ES_tradnl" w:eastAsia="es-ES"/>
        </w:rPr>
        <w:t xml:space="preserve"> primer semestre del</w:t>
      </w:r>
      <w:r w:rsidRPr="00812759">
        <w:rPr>
          <w:rFonts w:ascii="Trebuchet MS" w:eastAsia="Times New Roman" w:hAnsi="Trebuchet MS" w:cs="Times New Roman"/>
          <w:lang w:val="es-ES_tradnl" w:eastAsia="es-ES"/>
        </w:rPr>
        <w:t xml:space="preserve"> año 201</w:t>
      </w:r>
      <w:r w:rsidR="00520291">
        <w:rPr>
          <w:rFonts w:ascii="Trebuchet MS" w:eastAsia="Times New Roman" w:hAnsi="Trebuchet MS" w:cs="Times New Roman"/>
          <w:lang w:val="es-ES_tradnl" w:eastAsia="es-ES"/>
        </w:rPr>
        <w:t xml:space="preserve">9 </w:t>
      </w:r>
      <w:r w:rsidRPr="00812759">
        <w:rPr>
          <w:rFonts w:ascii="Trebuchet MS" w:eastAsia="Times New Roman" w:hAnsi="Trebuchet MS" w:cs="Times New Roman"/>
          <w:lang w:val="es-ES_tradnl" w:eastAsia="es-ES"/>
        </w:rPr>
        <w:t>se presenta un incremento en el uso de fotocopiadoras, el aumento porcentual en dinero del</w:t>
      </w:r>
      <w:r w:rsidR="00520291">
        <w:rPr>
          <w:rFonts w:ascii="Trebuchet MS" w:eastAsia="Times New Roman" w:hAnsi="Trebuchet MS" w:cs="Times New Roman"/>
          <w:lang w:val="es-ES_tradnl" w:eastAsia="es-ES"/>
        </w:rPr>
        <w:t xml:space="preserve"> </w:t>
      </w:r>
      <w:r w:rsidR="00D05648">
        <w:rPr>
          <w:rFonts w:ascii="Trebuchet MS" w:eastAsia="Times New Roman" w:hAnsi="Trebuchet MS" w:cs="Times New Roman"/>
          <w:lang w:val="es-ES_tradnl" w:eastAsia="es-ES"/>
        </w:rPr>
        <w:t>81.42</w:t>
      </w:r>
      <w:r w:rsidRPr="00812759">
        <w:rPr>
          <w:rFonts w:ascii="Trebuchet MS" w:eastAsia="Times New Roman" w:hAnsi="Trebuchet MS" w:cs="Times New Roman"/>
          <w:lang w:val="es-ES_tradnl" w:eastAsia="es-ES"/>
        </w:rPr>
        <w:t>%, equivalentes a $</w:t>
      </w:r>
      <w:r w:rsidR="00D05648">
        <w:rPr>
          <w:rFonts w:ascii="Trebuchet MS" w:eastAsia="Times New Roman" w:hAnsi="Trebuchet MS" w:cs="Times New Roman"/>
          <w:lang w:val="es-ES_tradnl" w:eastAsia="es-ES"/>
        </w:rPr>
        <w:t>2.828.435.</w:t>
      </w:r>
      <w:r w:rsidRPr="00812759">
        <w:rPr>
          <w:rFonts w:ascii="Trebuchet MS" w:eastAsia="Times New Roman" w:hAnsi="Trebuchet MS" w:cs="Times New Roman"/>
          <w:lang w:val="es-ES_tradnl" w:eastAsia="es-ES"/>
        </w:rPr>
        <w:t xml:space="preserve"> </w:t>
      </w:r>
      <w:r w:rsidR="00D05648">
        <w:rPr>
          <w:rFonts w:ascii="Trebuchet MS" w:eastAsia="Times New Roman" w:hAnsi="Trebuchet MS" w:cs="Times New Roman"/>
          <w:lang w:val="es-ES_tradnl" w:eastAsia="es-ES"/>
        </w:rPr>
        <w:t>p</w:t>
      </w:r>
      <w:r w:rsidR="00D05648" w:rsidRPr="00812759">
        <w:rPr>
          <w:rFonts w:ascii="Trebuchet MS" w:eastAsia="Times New Roman" w:hAnsi="Trebuchet MS" w:cs="Times New Roman"/>
          <w:lang w:val="es-ES_tradnl" w:eastAsia="es-ES"/>
        </w:rPr>
        <w:t>esos</w:t>
      </w:r>
      <w:r w:rsidRPr="00812759">
        <w:rPr>
          <w:rFonts w:ascii="Trebuchet MS" w:eastAsia="Times New Roman" w:hAnsi="Trebuchet MS" w:cs="Times New Roman"/>
          <w:lang w:val="es-ES_tradnl" w:eastAsia="es-ES"/>
        </w:rPr>
        <w:t xml:space="preserve">, al pasar de </w:t>
      </w:r>
      <w:r w:rsidR="00520291" w:rsidRPr="00812759">
        <w:rPr>
          <w:rFonts w:ascii="Trebuchet MS" w:eastAsia="Times New Roman" w:hAnsi="Trebuchet MS" w:cs="Times New Roman"/>
          <w:lang w:val="es-ES_tradnl" w:eastAsia="es-ES"/>
        </w:rPr>
        <w:t>$</w:t>
      </w:r>
      <w:r w:rsidR="00D05648">
        <w:rPr>
          <w:rFonts w:ascii="Trebuchet MS" w:eastAsia="Times New Roman" w:hAnsi="Trebuchet MS" w:cs="Times New Roman"/>
          <w:lang w:val="es-ES_tradnl" w:eastAsia="es-ES"/>
        </w:rPr>
        <w:t xml:space="preserve">3.473.879 pesos </w:t>
      </w:r>
      <w:r w:rsidRPr="00812759">
        <w:rPr>
          <w:rFonts w:ascii="Trebuchet MS" w:eastAsia="Times New Roman" w:hAnsi="Trebuchet MS" w:cs="Times New Roman"/>
          <w:lang w:val="es-ES_tradnl" w:eastAsia="es-ES"/>
        </w:rPr>
        <w:t xml:space="preserve">en el primer </w:t>
      </w:r>
      <w:r w:rsidR="00D05648">
        <w:rPr>
          <w:rFonts w:ascii="Trebuchet MS" w:eastAsia="Times New Roman" w:hAnsi="Trebuchet MS" w:cs="Times New Roman"/>
          <w:lang w:val="es-ES_tradnl" w:eastAsia="es-ES"/>
        </w:rPr>
        <w:t>semestre</w:t>
      </w:r>
      <w:r w:rsidRPr="00812759">
        <w:rPr>
          <w:rFonts w:ascii="Trebuchet MS" w:eastAsia="Times New Roman" w:hAnsi="Trebuchet MS" w:cs="Times New Roman"/>
          <w:lang w:val="es-ES_tradnl" w:eastAsia="es-ES"/>
        </w:rPr>
        <w:t xml:space="preserve"> de 201</w:t>
      </w:r>
      <w:r w:rsidR="00520291">
        <w:rPr>
          <w:rFonts w:ascii="Trebuchet MS" w:eastAsia="Times New Roman" w:hAnsi="Trebuchet MS" w:cs="Times New Roman"/>
          <w:lang w:val="es-ES_tradnl" w:eastAsia="es-ES"/>
        </w:rPr>
        <w:t>8</w:t>
      </w:r>
      <w:r w:rsidR="00D05648">
        <w:rPr>
          <w:rFonts w:ascii="Trebuchet MS" w:eastAsia="Times New Roman" w:hAnsi="Trebuchet MS" w:cs="Times New Roman"/>
          <w:lang w:val="es-ES_tradnl" w:eastAsia="es-ES"/>
        </w:rPr>
        <w:t xml:space="preserve"> a $6.302.314</w:t>
      </w:r>
      <w:r w:rsidR="00182425">
        <w:rPr>
          <w:rFonts w:ascii="Trebuchet MS" w:eastAsia="Times New Roman" w:hAnsi="Trebuchet MS" w:cs="Times New Roman"/>
          <w:lang w:val="es-ES_tradnl" w:eastAsia="es-ES"/>
        </w:rPr>
        <w:t xml:space="preserve"> </w:t>
      </w:r>
      <w:r w:rsidRPr="00812759">
        <w:rPr>
          <w:rFonts w:ascii="Trebuchet MS" w:eastAsia="Times New Roman" w:hAnsi="Trebuchet MS" w:cs="Times New Roman"/>
          <w:lang w:val="es-ES_tradnl" w:eastAsia="es-ES"/>
        </w:rPr>
        <w:t>pesos en el mismo período del 201</w:t>
      </w:r>
      <w:r w:rsidR="00520291">
        <w:rPr>
          <w:rFonts w:ascii="Trebuchet MS" w:eastAsia="Times New Roman" w:hAnsi="Trebuchet MS" w:cs="Times New Roman"/>
          <w:lang w:val="es-ES_tradnl" w:eastAsia="es-ES"/>
        </w:rPr>
        <w:t>9</w:t>
      </w:r>
      <w:r w:rsidRPr="00812759">
        <w:rPr>
          <w:rFonts w:ascii="Trebuchet MS" w:eastAsia="Times New Roman" w:hAnsi="Trebuchet MS" w:cs="Times New Roman"/>
          <w:lang w:val="es-ES_tradnl" w:eastAsia="es-ES"/>
        </w:rPr>
        <w:t>.</w:t>
      </w:r>
    </w:p>
    <w:p w:rsidR="007F1CD0" w:rsidRPr="00872C3B" w:rsidRDefault="007F1CD0" w:rsidP="007F1CD0">
      <w:pPr>
        <w:autoSpaceDE w:val="0"/>
        <w:autoSpaceDN w:val="0"/>
        <w:adjustRightInd w:val="0"/>
        <w:spacing w:after="0" w:line="240" w:lineRule="auto"/>
        <w:rPr>
          <w:rFonts w:ascii="Trebuchet MS" w:hAnsi="Trebuchet MS"/>
          <w:noProof/>
          <w:color w:val="7F7F7F" w:themeColor="text1" w:themeTint="80"/>
          <w:sz w:val="16"/>
          <w:szCs w:val="16"/>
          <w:lang w:eastAsia="es-ES"/>
        </w:rPr>
      </w:pPr>
      <w:r>
        <w:rPr>
          <w:rFonts w:ascii="Trebuchet MS" w:hAnsi="Trebuchet MS"/>
          <w:noProof/>
          <w:color w:val="7F7F7F" w:themeColor="text1" w:themeTint="80"/>
          <w:sz w:val="16"/>
          <w:szCs w:val="16"/>
          <w:lang w:eastAsia="es-ES"/>
        </w:rPr>
        <w:lastRenderedPageBreak/>
        <w:t xml:space="preserve">                 </w:t>
      </w:r>
    </w:p>
    <w:p w:rsidR="006D4BCC" w:rsidRDefault="00182425" w:rsidP="00182425">
      <w:pPr>
        <w:spacing w:after="0" w:line="240" w:lineRule="auto"/>
        <w:jc w:val="center"/>
        <w:rPr>
          <w:rFonts w:ascii="Trebuchet MS" w:hAnsi="Trebuchet MS"/>
        </w:rPr>
      </w:pPr>
      <w:r>
        <w:rPr>
          <w:noProof/>
          <w:lang w:eastAsia="es-CO"/>
        </w:rPr>
        <w:drawing>
          <wp:inline distT="0" distB="0" distL="0" distR="0" wp14:anchorId="203D9CCB" wp14:editId="137D1D82">
            <wp:extent cx="3838575" cy="175260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7DB1" w:rsidRDefault="006D4BCC" w:rsidP="006D4BCC">
      <w:pPr>
        <w:autoSpaceDE w:val="0"/>
        <w:autoSpaceDN w:val="0"/>
        <w:adjustRightInd w:val="0"/>
        <w:spacing w:after="0" w:line="240" w:lineRule="auto"/>
        <w:rPr>
          <w:rFonts w:ascii="Trebuchet MS" w:hAnsi="Trebuchet MS"/>
          <w:noProof/>
          <w:color w:val="808080" w:themeColor="background1" w:themeShade="80"/>
          <w:sz w:val="16"/>
          <w:szCs w:val="16"/>
          <w:lang w:eastAsia="es-ES"/>
        </w:rPr>
      </w:pPr>
      <w:r>
        <w:rPr>
          <w:rFonts w:ascii="Trebuchet MS" w:hAnsi="Trebuchet MS"/>
          <w:noProof/>
          <w:color w:val="7F7F7F" w:themeColor="text1" w:themeTint="80"/>
          <w:sz w:val="16"/>
          <w:szCs w:val="16"/>
          <w:lang w:eastAsia="es-ES"/>
        </w:rPr>
        <w:t xml:space="preserve">                </w:t>
      </w:r>
      <w:r w:rsidR="009A23B2">
        <w:rPr>
          <w:rFonts w:ascii="Trebuchet MS" w:hAnsi="Trebuchet MS"/>
          <w:noProof/>
          <w:color w:val="7F7F7F" w:themeColor="text1" w:themeTint="80"/>
          <w:sz w:val="16"/>
          <w:szCs w:val="16"/>
          <w:lang w:eastAsia="es-ES"/>
        </w:rPr>
        <w:t xml:space="preserve">            </w:t>
      </w:r>
      <w:r>
        <w:rPr>
          <w:rFonts w:ascii="Trebuchet MS" w:hAnsi="Trebuchet MS"/>
          <w:noProof/>
          <w:color w:val="7F7F7F" w:themeColor="text1" w:themeTint="80"/>
          <w:sz w:val="16"/>
          <w:szCs w:val="16"/>
          <w:lang w:eastAsia="es-ES"/>
        </w:rPr>
        <w:t xml:space="preserve"> </w:t>
      </w:r>
      <w:r w:rsidRPr="00182425">
        <w:rPr>
          <w:rFonts w:ascii="Trebuchet MS" w:hAnsi="Trebuchet MS"/>
          <w:noProof/>
          <w:color w:val="808080" w:themeColor="background1" w:themeShade="80"/>
          <w:sz w:val="16"/>
          <w:szCs w:val="16"/>
          <w:lang w:eastAsia="es-ES"/>
        </w:rPr>
        <w:t>Fuente: Subdirección Administrativa y Financiera</w:t>
      </w:r>
    </w:p>
    <w:p w:rsidR="0088400A" w:rsidRPr="00182425" w:rsidRDefault="0088400A" w:rsidP="006D4BCC">
      <w:pPr>
        <w:autoSpaceDE w:val="0"/>
        <w:autoSpaceDN w:val="0"/>
        <w:adjustRightInd w:val="0"/>
        <w:spacing w:after="0" w:line="240" w:lineRule="auto"/>
        <w:rPr>
          <w:rFonts w:ascii="Trebuchet MS" w:hAnsi="Trebuchet MS"/>
          <w:noProof/>
          <w:color w:val="808080" w:themeColor="background1" w:themeShade="80"/>
          <w:sz w:val="16"/>
          <w:szCs w:val="16"/>
          <w:lang w:eastAsia="es-ES"/>
        </w:rPr>
      </w:pPr>
    </w:p>
    <w:p w:rsidR="004B7DB1" w:rsidRPr="00872C3B" w:rsidRDefault="004B7DB1" w:rsidP="006D4BCC">
      <w:pPr>
        <w:autoSpaceDE w:val="0"/>
        <w:autoSpaceDN w:val="0"/>
        <w:adjustRightInd w:val="0"/>
        <w:spacing w:after="0" w:line="240" w:lineRule="auto"/>
        <w:rPr>
          <w:rFonts w:ascii="Trebuchet MS" w:hAnsi="Trebuchet MS"/>
          <w:noProof/>
          <w:color w:val="7F7F7F" w:themeColor="text1" w:themeTint="80"/>
          <w:sz w:val="16"/>
          <w:szCs w:val="16"/>
          <w:lang w:eastAsia="es-ES"/>
        </w:rPr>
      </w:pPr>
    </w:p>
    <w:p w:rsidR="006D4BCC" w:rsidRDefault="004B7DB1" w:rsidP="00457FE3">
      <w:pPr>
        <w:spacing w:after="0" w:line="240" w:lineRule="auto"/>
        <w:jc w:val="center"/>
        <w:rPr>
          <w:rFonts w:ascii="Trebuchet MS" w:hAnsi="Trebuchet MS"/>
        </w:rPr>
      </w:pPr>
      <w:r>
        <w:rPr>
          <w:noProof/>
          <w:lang w:eastAsia="es-CO"/>
        </w:rPr>
        <w:drawing>
          <wp:inline distT="0" distB="0" distL="0" distR="0" wp14:anchorId="608E364A" wp14:editId="1BE97F57">
            <wp:extent cx="3762375" cy="18192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7FE3" w:rsidRPr="00872C3B" w:rsidRDefault="00457FE3" w:rsidP="009A23B2">
      <w:pPr>
        <w:autoSpaceDE w:val="0"/>
        <w:autoSpaceDN w:val="0"/>
        <w:adjustRightInd w:val="0"/>
        <w:spacing w:after="0" w:line="240" w:lineRule="auto"/>
        <w:rPr>
          <w:rFonts w:ascii="Trebuchet MS" w:hAnsi="Trebuchet MS"/>
          <w:noProof/>
          <w:color w:val="7F7F7F" w:themeColor="text1" w:themeTint="80"/>
          <w:sz w:val="16"/>
          <w:szCs w:val="16"/>
          <w:lang w:eastAsia="es-ES"/>
        </w:rPr>
      </w:pPr>
      <w:r>
        <w:rPr>
          <w:rFonts w:ascii="Trebuchet MS" w:hAnsi="Trebuchet MS"/>
          <w:noProof/>
          <w:color w:val="7F7F7F" w:themeColor="text1" w:themeTint="80"/>
          <w:sz w:val="16"/>
          <w:szCs w:val="16"/>
          <w:lang w:eastAsia="es-ES"/>
        </w:rPr>
        <w:t xml:space="preserve">                </w:t>
      </w:r>
      <w:r w:rsidR="004B7DB1">
        <w:rPr>
          <w:rFonts w:ascii="Trebuchet MS" w:hAnsi="Trebuchet MS"/>
          <w:noProof/>
          <w:color w:val="7F7F7F" w:themeColor="text1" w:themeTint="80"/>
          <w:sz w:val="16"/>
          <w:szCs w:val="16"/>
          <w:lang w:eastAsia="es-ES"/>
        </w:rPr>
        <w:t xml:space="preserve"> </w:t>
      </w:r>
      <w:r w:rsidR="009A23B2">
        <w:rPr>
          <w:rFonts w:ascii="Trebuchet MS" w:hAnsi="Trebuchet MS"/>
          <w:noProof/>
          <w:color w:val="7F7F7F" w:themeColor="text1" w:themeTint="80"/>
          <w:sz w:val="16"/>
          <w:szCs w:val="16"/>
          <w:lang w:eastAsia="es-ES"/>
        </w:rPr>
        <w:t xml:space="preserve">            </w:t>
      </w:r>
      <w:r w:rsidR="004B7DB1">
        <w:rPr>
          <w:rFonts w:ascii="Trebuchet MS" w:hAnsi="Trebuchet MS"/>
          <w:noProof/>
          <w:color w:val="7F7F7F" w:themeColor="text1" w:themeTint="80"/>
          <w:sz w:val="16"/>
          <w:szCs w:val="16"/>
          <w:lang w:eastAsia="es-ES"/>
        </w:rPr>
        <w:t xml:space="preserve"> </w:t>
      </w:r>
      <w:r>
        <w:rPr>
          <w:rFonts w:ascii="Trebuchet MS" w:hAnsi="Trebuchet MS"/>
          <w:noProof/>
          <w:color w:val="7F7F7F" w:themeColor="text1" w:themeTint="80"/>
          <w:sz w:val="16"/>
          <w:szCs w:val="16"/>
          <w:lang w:eastAsia="es-ES"/>
        </w:rPr>
        <w:t xml:space="preserve"> </w:t>
      </w:r>
      <w:r w:rsidRPr="004B7DB1">
        <w:rPr>
          <w:rFonts w:ascii="Trebuchet MS" w:hAnsi="Trebuchet MS"/>
          <w:noProof/>
          <w:color w:val="808080" w:themeColor="background1" w:themeShade="80"/>
          <w:sz w:val="16"/>
          <w:szCs w:val="16"/>
          <w:lang w:eastAsia="es-ES"/>
        </w:rPr>
        <w:t>Fuente: Subdirección Administrativa y Financiera</w:t>
      </w:r>
    </w:p>
    <w:p w:rsidR="00457FE3" w:rsidRDefault="00457FE3" w:rsidP="00457FE3">
      <w:pPr>
        <w:spacing w:after="0" w:line="240" w:lineRule="auto"/>
        <w:jc w:val="both"/>
        <w:rPr>
          <w:rFonts w:ascii="Trebuchet MS" w:hAnsi="Trebuchet MS"/>
        </w:rPr>
      </w:pPr>
    </w:p>
    <w:p w:rsidR="0088400A" w:rsidRDefault="0088400A" w:rsidP="0088400A">
      <w:pPr>
        <w:spacing w:after="0" w:line="240" w:lineRule="auto"/>
        <w:jc w:val="both"/>
        <w:rPr>
          <w:rFonts w:ascii="Trebuchet MS" w:hAnsi="Trebuchet MS"/>
          <w:noProof/>
          <w:color w:val="808080" w:themeColor="background1" w:themeShade="80"/>
          <w:sz w:val="16"/>
          <w:szCs w:val="16"/>
          <w:lang w:eastAsia="es-ES"/>
        </w:rPr>
      </w:pPr>
      <w:r>
        <w:rPr>
          <w:noProof/>
          <w:lang w:eastAsia="es-CO"/>
        </w:rPr>
        <w:drawing>
          <wp:inline distT="0" distB="0" distL="0" distR="0" wp14:anchorId="50A2BEF8" wp14:editId="0B07FF2C">
            <wp:extent cx="5612130" cy="2085975"/>
            <wp:effectExtent l="0" t="0" r="762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400A" w:rsidRPr="0088400A" w:rsidRDefault="001B57CD" w:rsidP="0088400A">
      <w:pPr>
        <w:spacing w:after="0" w:line="240" w:lineRule="auto"/>
        <w:jc w:val="both"/>
        <w:rPr>
          <w:rFonts w:ascii="Trebuchet MS" w:hAnsi="Trebuchet MS"/>
          <w:color w:val="808080" w:themeColor="background1" w:themeShade="80"/>
        </w:rPr>
      </w:pPr>
      <w:r>
        <w:rPr>
          <w:rFonts w:ascii="Trebuchet MS" w:hAnsi="Trebuchet MS"/>
          <w:noProof/>
          <w:color w:val="808080" w:themeColor="background1" w:themeShade="80"/>
          <w:sz w:val="16"/>
          <w:szCs w:val="16"/>
          <w:lang w:eastAsia="es-ES"/>
        </w:rPr>
        <w:t>F</w:t>
      </w:r>
      <w:r w:rsidR="0088400A" w:rsidRPr="0088400A">
        <w:rPr>
          <w:rFonts w:ascii="Trebuchet MS" w:hAnsi="Trebuchet MS"/>
          <w:noProof/>
          <w:color w:val="808080" w:themeColor="background1" w:themeShade="80"/>
          <w:sz w:val="16"/>
          <w:szCs w:val="16"/>
          <w:lang w:eastAsia="es-ES"/>
        </w:rPr>
        <w:t>uente: Subdirección Administrativa y Financiera</w:t>
      </w:r>
    </w:p>
    <w:p w:rsidR="001B57CD" w:rsidRDefault="001B57CD" w:rsidP="009A23B2">
      <w:pPr>
        <w:spacing w:after="0" w:line="240" w:lineRule="auto"/>
        <w:jc w:val="both"/>
        <w:rPr>
          <w:rFonts w:ascii="Trebuchet MS" w:eastAsia="Times New Roman" w:hAnsi="Trebuchet MS" w:cs="Times New Roman"/>
          <w:lang w:val="es-ES_tradnl" w:eastAsia="es-ES"/>
        </w:rPr>
      </w:pPr>
    </w:p>
    <w:p w:rsidR="009A23B2" w:rsidRDefault="009A23B2" w:rsidP="009A23B2">
      <w:pPr>
        <w:spacing w:after="0" w:line="240" w:lineRule="auto"/>
        <w:jc w:val="both"/>
        <w:rPr>
          <w:rFonts w:ascii="Trebuchet MS" w:eastAsia="Times New Roman" w:hAnsi="Trebuchet MS" w:cs="Times New Roman"/>
          <w:lang w:val="es-ES_tradnl" w:eastAsia="es-ES"/>
        </w:rPr>
      </w:pPr>
      <w:r w:rsidRPr="00812759">
        <w:rPr>
          <w:rFonts w:ascii="Trebuchet MS" w:eastAsia="Times New Roman" w:hAnsi="Trebuchet MS" w:cs="Times New Roman"/>
          <w:lang w:val="es-ES_tradnl" w:eastAsia="es-ES"/>
        </w:rPr>
        <w:t xml:space="preserve">El aumento en unidades es de </w:t>
      </w:r>
      <w:r>
        <w:rPr>
          <w:rFonts w:ascii="Trebuchet MS" w:eastAsia="Times New Roman" w:hAnsi="Trebuchet MS" w:cs="Times New Roman"/>
          <w:lang w:val="es-ES_tradnl" w:eastAsia="es-ES"/>
        </w:rPr>
        <w:t>3.344</w:t>
      </w:r>
      <w:r w:rsidRPr="00812759">
        <w:rPr>
          <w:rFonts w:ascii="Trebuchet MS" w:eastAsia="Times New Roman" w:hAnsi="Trebuchet MS" w:cs="Times New Roman"/>
          <w:lang w:val="es-ES_tradnl" w:eastAsia="es-ES"/>
        </w:rPr>
        <w:t xml:space="preserve"> equivalentes a </w:t>
      </w:r>
      <w:r>
        <w:rPr>
          <w:rFonts w:ascii="Trebuchet MS" w:eastAsia="Times New Roman" w:hAnsi="Trebuchet MS" w:cs="Times New Roman"/>
          <w:lang w:val="es-ES_tradnl" w:eastAsia="es-ES"/>
        </w:rPr>
        <w:t>21</w:t>
      </w:r>
      <w:r w:rsidRPr="00812759">
        <w:rPr>
          <w:rFonts w:ascii="Trebuchet MS" w:eastAsia="Times New Roman" w:hAnsi="Trebuchet MS" w:cs="Times New Roman"/>
          <w:lang w:val="es-ES_tradnl" w:eastAsia="es-ES"/>
        </w:rPr>
        <w:t>%</w:t>
      </w:r>
      <w:r>
        <w:rPr>
          <w:rFonts w:ascii="Trebuchet MS" w:eastAsia="Times New Roman" w:hAnsi="Trebuchet MS" w:cs="Times New Roman"/>
          <w:lang w:val="es-ES_tradnl" w:eastAsia="es-ES"/>
        </w:rPr>
        <w:t>, a</w:t>
      </w:r>
      <w:r w:rsidRPr="00812759">
        <w:rPr>
          <w:rFonts w:ascii="Trebuchet MS" w:eastAsia="Times New Roman" w:hAnsi="Trebuchet MS" w:cs="Times New Roman"/>
          <w:lang w:val="es-ES_tradnl" w:eastAsia="es-ES"/>
        </w:rPr>
        <w:t xml:space="preserve">l pasar de </w:t>
      </w:r>
      <w:r>
        <w:rPr>
          <w:rFonts w:ascii="Trebuchet MS" w:eastAsia="Times New Roman" w:hAnsi="Trebuchet MS" w:cs="Times New Roman"/>
          <w:lang w:val="es-ES_tradnl" w:eastAsia="es-ES"/>
        </w:rPr>
        <w:t>60.716</w:t>
      </w:r>
      <w:r w:rsidRPr="00812759">
        <w:rPr>
          <w:rFonts w:ascii="Trebuchet MS" w:eastAsia="Times New Roman" w:hAnsi="Trebuchet MS" w:cs="Times New Roman"/>
          <w:lang w:val="es-ES_tradnl" w:eastAsia="es-ES"/>
        </w:rPr>
        <w:t xml:space="preserve"> en el período enero-</w:t>
      </w:r>
      <w:r>
        <w:rPr>
          <w:rFonts w:ascii="Trebuchet MS" w:eastAsia="Times New Roman" w:hAnsi="Trebuchet MS" w:cs="Times New Roman"/>
          <w:lang w:val="es-ES_tradnl" w:eastAsia="es-ES"/>
        </w:rPr>
        <w:t>junio</w:t>
      </w:r>
      <w:r w:rsidRPr="00812759">
        <w:rPr>
          <w:rFonts w:ascii="Trebuchet MS" w:eastAsia="Times New Roman" w:hAnsi="Trebuchet MS" w:cs="Times New Roman"/>
          <w:lang w:val="es-ES_tradnl" w:eastAsia="es-ES"/>
        </w:rPr>
        <w:t xml:space="preserve"> de 2018 a </w:t>
      </w:r>
      <w:r>
        <w:rPr>
          <w:rFonts w:ascii="Trebuchet MS" w:eastAsia="Times New Roman" w:hAnsi="Trebuchet MS" w:cs="Times New Roman"/>
          <w:lang w:val="es-ES_tradnl" w:eastAsia="es-ES"/>
        </w:rPr>
        <w:t xml:space="preserve">73.416 </w:t>
      </w:r>
      <w:r w:rsidRPr="00812759">
        <w:rPr>
          <w:rFonts w:ascii="Trebuchet MS" w:eastAsia="Times New Roman" w:hAnsi="Trebuchet MS" w:cs="Times New Roman"/>
          <w:lang w:val="es-ES_tradnl" w:eastAsia="es-ES"/>
        </w:rPr>
        <w:t xml:space="preserve">unidades en el primer </w:t>
      </w:r>
      <w:r>
        <w:rPr>
          <w:rFonts w:ascii="Trebuchet MS" w:eastAsia="Times New Roman" w:hAnsi="Trebuchet MS" w:cs="Times New Roman"/>
          <w:lang w:val="es-ES_tradnl" w:eastAsia="es-ES"/>
        </w:rPr>
        <w:t>semestre</w:t>
      </w:r>
      <w:r w:rsidRPr="00812759">
        <w:rPr>
          <w:rFonts w:ascii="Trebuchet MS" w:eastAsia="Times New Roman" w:hAnsi="Trebuchet MS" w:cs="Times New Roman"/>
          <w:lang w:val="es-ES_tradnl" w:eastAsia="es-ES"/>
        </w:rPr>
        <w:t xml:space="preserve"> de 201</w:t>
      </w:r>
      <w:r>
        <w:rPr>
          <w:rFonts w:ascii="Trebuchet MS" w:eastAsia="Times New Roman" w:hAnsi="Trebuchet MS" w:cs="Times New Roman"/>
          <w:lang w:val="es-ES_tradnl" w:eastAsia="es-ES"/>
        </w:rPr>
        <w:t xml:space="preserve">9, </w:t>
      </w:r>
      <w:r w:rsidRPr="00812759">
        <w:rPr>
          <w:rFonts w:ascii="Trebuchet MS" w:eastAsia="Times New Roman" w:hAnsi="Trebuchet MS" w:cs="Times New Roman"/>
          <w:lang w:val="es-ES_tradnl" w:eastAsia="es-ES"/>
        </w:rPr>
        <w:t xml:space="preserve"> </w:t>
      </w:r>
      <w:r w:rsidRPr="00155D0C">
        <w:rPr>
          <w:rFonts w:ascii="Trebuchet MS" w:eastAsia="Times New Roman" w:hAnsi="Trebuchet MS" w:cs="Times New Roman"/>
          <w:lang w:val="es-ES_tradnl" w:eastAsia="es-ES"/>
        </w:rPr>
        <w:t>el consumo de copias estuvo elevado por</w:t>
      </w:r>
      <w:r>
        <w:rPr>
          <w:rFonts w:ascii="Trebuchet MS" w:eastAsia="Times New Roman" w:hAnsi="Trebuchet MS" w:cs="Times New Roman"/>
          <w:lang w:val="es-ES_tradnl" w:eastAsia="es-ES"/>
        </w:rPr>
        <w:t xml:space="preserve"> la generación de</w:t>
      </w:r>
      <w:r w:rsidRPr="00155D0C">
        <w:rPr>
          <w:rFonts w:ascii="Trebuchet MS" w:eastAsia="Times New Roman" w:hAnsi="Trebuchet MS" w:cs="Times New Roman"/>
          <w:lang w:val="es-ES_tradnl" w:eastAsia="es-ES"/>
        </w:rPr>
        <w:t xml:space="preserve"> actas de visitas, delegación de supervisiones</w:t>
      </w:r>
      <w:r>
        <w:rPr>
          <w:rFonts w:ascii="Trebuchet MS" w:eastAsia="Times New Roman" w:hAnsi="Trebuchet MS" w:cs="Times New Roman"/>
          <w:lang w:val="es-ES_tradnl" w:eastAsia="es-ES"/>
        </w:rPr>
        <w:t xml:space="preserve"> por hallazgo de la Contraloría</w:t>
      </w:r>
      <w:r w:rsidRPr="00155D0C">
        <w:rPr>
          <w:rFonts w:ascii="Trebuchet MS" w:eastAsia="Times New Roman" w:hAnsi="Trebuchet MS" w:cs="Times New Roman"/>
          <w:lang w:val="es-ES_tradnl" w:eastAsia="es-ES"/>
        </w:rPr>
        <w:t xml:space="preserve"> y respuestas a SDQS</w:t>
      </w:r>
      <w:r>
        <w:rPr>
          <w:rFonts w:ascii="Trebuchet MS" w:eastAsia="Times New Roman" w:hAnsi="Trebuchet MS" w:cs="Times New Roman"/>
          <w:lang w:val="es-ES_tradnl" w:eastAsia="es-ES"/>
        </w:rPr>
        <w:t xml:space="preserve"> que se han venido incrementad.</w:t>
      </w:r>
    </w:p>
    <w:p w:rsidR="009A23B2" w:rsidRDefault="009A23B2" w:rsidP="009A23B2">
      <w:pPr>
        <w:spacing w:after="0" w:line="240" w:lineRule="auto"/>
        <w:jc w:val="both"/>
        <w:rPr>
          <w:rFonts w:ascii="Trebuchet MS" w:eastAsia="Times New Roman" w:hAnsi="Trebuchet MS" w:cs="Times New Roman"/>
          <w:lang w:val="es-ES_tradnl" w:eastAsia="es-ES"/>
        </w:rPr>
      </w:pPr>
    </w:p>
    <w:p w:rsidR="009A23B2" w:rsidRDefault="009A23B2" w:rsidP="009A23B2">
      <w:pPr>
        <w:spacing w:after="0" w:line="240" w:lineRule="auto"/>
        <w:jc w:val="both"/>
        <w:rPr>
          <w:rFonts w:ascii="Trebuchet MS" w:hAnsi="Trebuchet MS"/>
        </w:rPr>
      </w:pPr>
      <w:r>
        <w:rPr>
          <w:rFonts w:ascii="Trebuchet MS" w:eastAsia="Times New Roman" w:hAnsi="Trebuchet MS" w:cs="Times New Roman"/>
          <w:lang w:val="es-ES_tradnl" w:eastAsia="es-ES"/>
        </w:rPr>
        <w:lastRenderedPageBreak/>
        <w:t xml:space="preserve">Es importante que el área encargada analice el incremento del consumo que viene presentando la Subdirección de Administración Inmobiliaria, la cual en opinión de la Oficina de Control Interno es elevada y </w:t>
      </w:r>
      <w:r w:rsidR="00593E75">
        <w:rPr>
          <w:rFonts w:ascii="Trebuchet MS" w:eastAsia="Times New Roman" w:hAnsi="Trebuchet MS" w:cs="Times New Roman"/>
          <w:lang w:val="es-ES_tradnl" w:eastAsia="es-ES"/>
        </w:rPr>
        <w:t>podría afectar</w:t>
      </w:r>
      <w:r>
        <w:rPr>
          <w:rFonts w:ascii="Trebuchet MS" w:eastAsia="Times New Roman" w:hAnsi="Trebuchet MS" w:cs="Times New Roman"/>
          <w:lang w:val="es-ES_tradnl" w:eastAsia="es-ES"/>
        </w:rPr>
        <w:t xml:space="preserve"> las políticas de austeridad</w:t>
      </w:r>
      <w:r w:rsidR="00593E75">
        <w:rPr>
          <w:rFonts w:ascii="Trebuchet MS" w:eastAsia="Times New Roman" w:hAnsi="Trebuchet MS" w:cs="Times New Roman"/>
          <w:lang w:val="es-ES_tradnl" w:eastAsia="es-ES"/>
        </w:rPr>
        <w:t>.</w:t>
      </w:r>
    </w:p>
    <w:p w:rsidR="0088400A" w:rsidRDefault="0088400A" w:rsidP="00457FE3">
      <w:pPr>
        <w:spacing w:after="0" w:line="240" w:lineRule="auto"/>
        <w:jc w:val="both"/>
        <w:rPr>
          <w:rFonts w:ascii="Trebuchet MS" w:hAnsi="Trebuchet MS"/>
        </w:rPr>
      </w:pPr>
    </w:p>
    <w:p w:rsidR="005923DF" w:rsidRPr="007D2E1B" w:rsidRDefault="00EB0C17" w:rsidP="00EB0C17">
      <w:pPr>
        <w:pStyle w:val="Prrafodelista"/>
        <w:numPr>
          <w:ilvl w:val="1"/>
          <w:numId w:val="3"/>
        </w:numPr>
        <w:spacing w:after="0" w:line="240" w:lineRule="auto"/>
        <w:ind w:left="426" w:hanging="426"/>
        <w:contextualSpacing w:val="0"/>
        <w:rPr>
          <w:rFonts w:ascii="Trebuchet MS" w:eastAsia="Times New Roman" w:hAnsi="Trebuchet MS" w:cs="Times New Roman"/>
          <w:lang w:val="es-ES_tradnl" w:eastAsia="es-ES"/>
        </w:rPr>
      </w:pPr>
      <w:r>
        <w:rPr>
          <w:rFonts w:ascii="Trebuchet MS" w:eastAsia="Times New Roman" w:hAnsi="Trebuchet MS" w:cs="Times New Roman"/>
          <w:b/>
          <w:lang w:val="es-ES_tradnl" w:eastAsia="es-ES"/>
        </w:rPr>
        <w:t xml:space="preserve"> </w:t>
      </w:r>
      <w:r w:rsidR="005923DF" w:rsidRPr="009F1F1D">
        <w:rPr>
          <w:rFonts w:ascii="Trebuchet MS" w:eastAsia="Times New Roman" w:hAnsi="Trebuchet MS" w:cs="Times New Roman"/>
          <w:b/>
          <w:lang w:val="es-ES_tradnl" w:eastAsia="es-ES"/>
        </w:rPr>
        <w:t>Combustible y Mantenimiento Automotores</w:t>
      </w:r>
    </w:p>
    <w:p w:rsidR="007D2E1B" w:rsidRPr="000C1CDB" w:rsidRDefault="007D2E1B" w:rsidP="007D2E1B">
      <w:pPr>
        <w:pStyle w:val="Prrafodelista"/>
        <w:spacing w:after="0" w:line="240" w:lineRule="auto"/>
        <w:ind w:left="426"/>
        <w:contextualSpacing w:val="0"/>
        <w:rPr>
          <w:rFonts w:ascii="Trebuchet MS" w:eastAsia="Times New Roman" w:hAnsi="Trebuchet MS" w:cs="Times New Roman"/>
          <w:lang w:val="es-ES_tradnl" w:eastAsia="es-ES"/>
        </w:rPr>
      </w:pPr>
    </w:p>
    <w:tbl>
      <w:tblPr>
        <w:tblW w:w="0" w:type="auto"/>
        <w:jc w:val="center"/>
        <w:shd w:val="clear" w:color="auto" w:fill="FFFFFF"/>
        <w:tblCellMar>
          <w:left w:w="0" w:type="dxa"/>
          <w:right w:w="0" w:type="dxa"/>
        </w:tblCellMar>
        <w:tblLook w:val="04A0" w:firstRow="1" w:lastRow="0" w:firstColumn="1" w:lastColumn="0" w:noHBand="0" w:noVBand="1"/>
      </w:tblPr>
      <w:tblGrid>
        <w:gridCol w:w="1955"/>
        <w:gridCol w:w="922"/>
        <w:gridCol w:w="1176"/>
      </w:tblGrid>
      <w:tr w:rsidR="000C1CDB" w:rsidRPr="001B57CD" w:rsidTr="001F18CA">
        <w:trPr>
          <w:trHeight w:val="54"/>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1CDB" w:rsidRPr="001B57CD" w:rsidRDefault="000C1CDB" w:rsidP="001F18CA">
            <w:pPr>
              <w:spacing w:after="0" w:line="240" w:lineRule="auto"/>
              <w:jc w:val="center"/>
              <w:rPr>
                <w:rFonts w:ascii="Calibri" w:eastAsia="Times New Roman" w:hAnsi="Calibri" w:cs="Times New Roman"/>
                <w:b/>
                <w:color w:val="222222"/>
                <w:sz w:val="20"/>
                <w:szCs w:val="20"/>
                <w:lang w:eastAsia="es-CO"/>
              </w:rPr>
            </w:pPr>
            <w:r w:rsidRPr="001B57CD">
              <w:rPr>
                <w:rFonts w:ascii="Trebuchet MS" w:eastAsia="Times New Roman" w:hAnsi="Trebuchet MS" w:cs="Times New Roman"/>
                <w:b/>
                <w:color w:val="222222"/>
                <w:sz w:val="20"/>
                <w:szCs w:val="20"/>
                <w:lang w:eastAsia="es-CO"/>
              </w:rPr>
              <w:t>TIPO DE VEHÍCULO</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C1CDB" w:rsidRPr="001B57CD" w:rsidRDefault="000C1CDB" w:rsidP="001F18CA">
            <w:pPr>
              <w:spacing w:after="0" w:line="240" w:lineRule="auto"/>
              <w:jc w:val="center"/>
              <w:rPr>
                <w:rFonts w:ascii="Calibri" w:eastAsia="Times New Roman" w:hAnsi="Calibri" w:cs="Times New Roman"/>
                <w:b/>
                <w:color w:val="222222"/>
                <w:sz w:val="20"/>
                <w:szCs w:val="20"/>
                <w:lang w:eastAsia="es-CO"/>
              </w:rPr>
            </w:pPr>
            <w:r w:rsidRPr="001B57CD">
              <w:rPr>
                <w:rFonts w:ascii="Trebuchet MS" w:eastAsia="Times New Roman" w:hAnsi="Trebuchet MS" w:cs="Times New Roman"/>
                <w:b/>
                <w:color w:val="222222"/>
                <w:sz w:val="20"/>
                <w:szCs w:val="20"/>
                <w:lang w:eastAsia="es-CO"/>
              </w:rPr>
              <w:t>PLACAS</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C1CDB" w:rsidRPr="001B57CD" w:rsidRDefault="000C1CDB" w:rsidP="001F18CA">
            <w:pPr>
              <w:spacing w:after="0" w:line="240" w:lineRule="auto"/>
              <w:jc w:val="center"/>
              <w:rPr>
                <w:rFonts w:ascii="Calibri" w:eastAsia="Times New Roman" w:hAnsi="Calibri" w:cs="Times New Roman"/>
                <w:b/>
                <w:color w:val="222222"/>
                <w:sz w:val="20"/>
                <w:szCs w:val="20"/>
                <w:lang w:eastAsia="es-CO"/>
              </w:rPr>
            </w:pPr>
            <w:r w:rsidRPr="001B57CD">
              <w:rPr>
                <w:rFonts w:ascii="Trebuchet MS" w:eastAsia="Times New Roman" w:hAnsi="Trebuchet MS" w:cs="Times New Roman"/>
                <w:b/>
                <w:color w:val="222222"/>
                <w:sz w:val="20"/>
                <w:szCs w:val="20"/>
                <w:lang w:eastAsia="es-CO"/>
              </w:rPr>
              <w:t>ASIGNADO</w:t>
            </w:r>
          </w:p>
        </w:tc>
      </w:tr>
      <w:tr w:rsidR="000C1CDB" w:rsidRPr="001B57CD" w:rsidTr="001F18CA">
        <w:trPr>
          <w:trHeight w:val="54"/>
          <w:jc w:val="center"/>
        </w:trPr>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1CDB" w:rsidRPr="001B57CD" w:rsidRDefault="000C1CDB" w:rsidP="001F18CA">
            <w:pPr>
              <w:spacing w:after="0" w:line="240" w:lineRule="auto"/>
              <w:jc w:val="center"/>
              <w:rPr>
                <w:rFonts w:ascii="Calibri" w:eastAsia="Times New Roman" w:hAnsi="Calibri" w:cs="Times New Roman"/>
                <w:color w:val="222222"/>
                <w:sz w:val="20"/>
                <w:szCs w:val="20"/>
                <w:lang w:eastAsia="es-CO"/>
              </w:rPr>
            </w:pPr>
            <w:r w:rsidRPr="001B57CD">
              <w:rPr>
                <w:rFonts w:ascii="Trebuchet MS" w:eastAsia="Times New Roman" w:hAnsi="Trebuchet MS" w:cs="Times New Roman"/>
                <w:color w:val="222222"/>
                <w:sz w:val="20"/>
                <w:szCs w:val="20"/>
                <w:lang w:eastAsia="es-CO"/>
              </w:rPr>
              <w:t>CAMIONETA</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1CDB" w:rsidRPr="001B57CD" w:rsidRDefault="00597E2E" w:rsidP="001F18CA">
            <w:pPr>
              <w:spacing w:after="0" w:line="240" w:lineRule="auto"/>
              <w:jc w:val="center"/>
              <w:rPr>
                <w:rFonts w:ascii="Calibri" w:eastAsia="Times New Roman" w:hAnsi="Calibri" w:cs="Times New Roman"/>
                <w:color w:val="000000" w:themeColor="text1"/>
                <w:sz w:val="20"/>
                <w:szCs w:val="20"/>
                <w:lang w:eastAsia="es-CO"/>
              </w:rPr>
            </w:pPr>
            <w:r w:rsidRPr="001B57CD">
              <w:rPr>
                <w:rFonts w:ascii="Calibri" w:eastAsia="Times New Roman" w:hAnsi="Calibri" w:cs="Times New Roman"/>
                <w:color w:val="000000" w:themeColor="text1"/>
                <w:sz w:val="20"/>
                <w:szCs w:val="20"/>
                <w:lang w:eastAsia="es-CO"/>
              </w:rPr>
              <w:t>OLN 249</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C1CDB" w:rsidRPr="001B57CD" w:rsidRDefault="000C1CDB" w:rsidP="001F18CA">
            <w:pPr>
              <w:spacing w:after="0" w:line="240" w:lineRule="auto"/>
              <w:jc w:val="center"/>
              <w:rPr>
                <w:rFonts w:ascii="Calibri" w:eastAsia="Times New Roman" w:hAnsi="Calibri" w:cs="Times New Roman"/>
                <w:color w:val="222222"/>
                <w:sz w:val="20"/>
                <w:szCs w:val="20"/>
                <w:lang w:eastAsia="es-CO"/>
              </w:rPr>
            </w:pPr>
            <w:r w:rsidRPr="001B57CD">
              <w:rPr>
                <w:rFonts w:ascii="Trebuchet MS" w:eastAsia="Times New Roman" w:hAnsi="Trebuchet MS" w:cs="Times New Roman"/>
                <w:color w:val="222222"/>
                <w:sz w:val="20"/>
                <w:szCs w:val="20"/>
                <w:lang w:eastAsia="es-CO"/>
              </w:rPr>
              <w:t>SAF</w:t>
            </w:r>
          </w:p>
        </w:tc>
      </w:tr>
      <w:tr w:rsidR="000C1CDB" w:rsidRPr="001B57CD" w:rsidTr="001F18CA">
        <w:trPr>
          <w:trHeight w:val="54"/>
          <w:jc w:val="center"/>
        </w:trPr>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1CDB" w:rsidRPr="001B57CD" w:rsidRDefault="000C1CDB" w:rsidP="001F18CA">
            <w:pPr>
              <w:spacing w:after="0" w:line="240" w:lineRule="auto"/>
              <w:jc w:val="center"/>
              <w:rPr>
                <w:rFonts w:ascii="Calibri" w:eastAsia="Times New Roman" w:hAnsi="Calibri" w:cs="Times New Roman"/>
                <w:color w:val="222222"/>
                <w:sz w:val="20"/>
                <w:szCs w:val="20"/>
                <w:lang w:eastAsia="es-CO"/>
              </w:rPr>
            </w:pPr>
            <w:r w:rsidRPr="001B57CD">
              <w:rPr>
                <w:rFonts w:ascii="Trebuchet MS" w:eastAsia="Times New Roman" w:hAnsi="Trebuchet MS" w:cs="Times New Roman"/>
                <w:color w:val="222222"/>
                <w:sz w:val="20"/>
                <w:szCs w:val="20"/>
                <w:lang w:eastAsia="es-CO"/>
              </w:rPr>
              <w:t>CAMIONETA</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C1CDB" w:rsidRPr="001B57CD" w:rsidRDefault="000C1CDB" w:rsidP="001F18CA">
            <w:pPr>
              <w:spacing w:after="0" w:line="240" w:lineRule="auto"/>
              <w:jc w:val="center"/>
              <w:rPr>
                <w:rFonts w:ascii="Calibri" w:eastAsia="Times New Roman" w:hAnsi="Calibri" w:cs="Times New Roman"/>
                <w:color w:val="000000" w:themeColor="text1"/>
                <w:sz w:val="20"/>
                <w:szCs w:val="20"/>
                <w:lang w:eastAsia="es-CO"/>
              </w:rPr>
            </w:pPr>
            <w:r w:rsidRPr="001B57CD">
              <w:rPr>
                <w:rFonts w:ascii="Trebuchet MS" w:eastAsia="Times New Roman" w:hAnsi="Trebuchet MS" w:cs="Times New Roman"/>
                <w:color w:val="000000" w:themeColor="text1"/>
                <w:sz w:val="20"/>
                <w:szCs w:val="20"/>
                <w:lang w:eastAsia="es-CO"/>
              </w:rPr>
              <w:t>OJX817</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C1CDB" w:rsidRPr="001B57CD" w:rsidRDefault="000C1CDB" w:rsidP="001F18CA">
            <w:pPr>
              <w:spacing w:after="0" w:line="240" w:lineRule="auto"/>
              <w:jc w:val="center"/>
              <w:rPr>
                <w:rFonts w:ascii="Calibri" w:eastAsia="Times New Roman" w:hAnsi="Calibri" w:cs="Times New Roman"/>
                <w:color w:val="222222"/>
                <w:sz w:val="20"/>
                <w:szCs w:val="20"/>
                <w:lang w:eastAsia="es-CO"/>
              </w:rPr>
            </w:pPr>
            <w:r w:rsidRPr="001B57CD">
              <w:rPr>
                <w:rFonts w:ascii="Trebuchet MS" w:eastAsia="Times New Roman" w:hAnsi="Trebuchet MS" w:cs="Times New Roman"/>
                <w:color w:val="222222"/>
                <w:sz w:val="20"/>
                <w:szCs w:val="20"/>
                <w:lang w:eastAsia="es-CO"/>
              </w:rPr>
              <w:t>DIRECCIÓN</w:t>
            </w:r>
          </w:p>
        </w:tc>
      </w:tr>
    </w:tbl>
    <w:p w:rsidR="004A54F3" w:rsidRDefault="001B57CD" w:rsidP="001B57CD">
      <w:pPr>
        <w:autoSpaceDE w:val="0"/>
        <w:autoSpaceDN w:val="0"/>
        <w:adjustRightInd w:val="0"/>
        <w:spacing w:after="0" w:line="240" w:lineRule="auto"/>
        <w:rPr>
          <w:rFonts w:ascii="Trebuchet MS" w:hAnsi="Trebuchet MS"/>
          <w:noProof/>
          <w:sz w:val="16"/>
          <w:szCs w:val="16"/>
          <w:lang w:eastAsia="es-ES"/>
        </w:rPr>
      </w:pPr>
      <w:r>
        <w:rPr>
          <w:rFonts w:ascii="Trebuchet MS" w:hAnsi="Trebuchet MS"/>
          <w:noProof/>
          <w:sz w:val="16"/>
          <w:szCs w:val="16"/>
          <w:lang w:eastAsia="es-ES"/>
        </w:rPr>
        <w:t xml:space="preserve">                                                  </w:t>
      </w:r>
      <w:r w:rsidR="004A54F3" w:rsidRPr="001F18CA">
        <w:rPr>
          <w:rFonts w:ascii="Trebuchet MS" w:hAnsi="Trebuchet MS"/>
          <w:noProof/>
          <w:sz w:val="16"/>
          <w:szCs w:val="16"/>
          <w:lang w:eastAsia="es-ES"/>
        </w:rPr>
        <w:t>Fuente: Subdirección Administrativa y Financiera</w:t>
      </w:r>
    </w:p>
    <w:p w:rsidR="00997996" w:rsidRDefault="00997996" w:rsidP="001F18CA">
      <w:pPr>
        <w:autoSpaceDE w:val="0"/>
        <w:autoSpaceDN w:val="0"/>
        <w:adjustRightInd w:val="0"/>
        <w:spacing w:after="0" w:line="240" w:lineRule="auto"/>
        <w:jc w:val="center"/>
        <w:rPr>
          <w:rFonts w:ascii="Trebuchet MS" w:hAnsi="Trebuchet MS"/>
          <w:noProof/>
          <w:sz w:val="16"/>
          <w:szCs w:val="16"/>
          <w:lang w:eastAsia="es-ES"/>
        </w:rPr>
      </w:pPr>
    </w:p>
    <w:p w:rsidR="009026B9" w:rsidRDefault="001B57CD" w:rsidP="00997996">
      <w:pPr>
        <w:spacing w:after="0" w:line="240" w:lineRule="auto"/>
        <w:jc w:val="center"/>
        <w:rPr>
          <w:rFonts w:ascii="Trebuchet MS" w:eastAsia="Times New Roman" w:hAnsi="Trebuchet MS" w:cs="Times New Roman"/>
          <w:lang w:val="es-ES_tradnl" w:eastAsia="es-ES"/>
        </w:rPr>
      </w:pPr>
      <w:r>
        <w:rPr>
          <w:rFonts w:ascii="Trebuchet MS" w:eastAsia="Times New Roman" w:hAnsi="Trebuchet MS" w:cs="Times New Roman"/>
          <w:lang w:val="es-ES_tradnl" w:eastAsia="es-ES"/>
        </w:rPr>
        <w:t xml:space="preserve"> </w:t>
      </w:r>
      <w:r w:rsidR="00997996">
        <w:rPr>
          <w:noProof/>
          <w:lang w:eastAsia="es-CO"/>
        </w:rPr>
        <w:drawing>
          <wp:inline distT="0" distB="0" distL="0" distR="0" wp14:anchorId="5F32BA48" wp14:editId="382137DF">
            <wp:extent cx="3390900" cy="16002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7996" w:rsidRPr="004E2BBC" w:rsidRDefault="00997996" w:rsidP="00997996">
      <w:pPr>
        <w:autoSpaceDE w:val="0"/>
        <w:autoSpaceDN w:val="0"/>
        <w:adjustRightInd w:val="0"/>
        <w:spacing w:after="0" w:line="240" w:lineRule="auto"/>
        <w:rPr>
          <w:rFonts w:ascii="Trebuchet MS" w:hAnsi="Trebuchet MS"/>
          <w:noProof/>
          <w:sz w:val="16"/>
          <w:szCs w:val="16"/>
          <w:lang w:eastAsia="es-ES"/>
        </w:rPr>
      </w:pPr>
      <w:r>
        <w:rPr>
          <w:rFonts w:ascii="Trebuchet MS" w:hAnsi="Trebuchet MS"/>
          <w:noProof/>
          <w:sz w:val="16"/>
          <w:szCs w:val="16"/>
          <w:lang w:eastAsia="es-ES"/>
        </w:rPr>
        <w:t xml:space="preserve">                          </w:t>
      </w:r>
      <w:r w:rsidR="001B57CD">
        <w:rPr>
          <w:rFonts w:ascii="Trebuchet MS" w:hAnsi="Trebuchet MS"/>
          <w:noProof/>
          <w:sz w:val="16"/>
          <w:szCs w:val="16"/>
          <w:lang w:eastAsia="es-ES"/>
        </w:rPr>
        <w:t xml:space="preserve">           </w:t>
      </w:r>
      <w:r w:rsidRPr="000B5B9C">
        <w:rPr>
          <w:rFonts w:ascii="Trebuchet MS" w:hAnsi="Trebuchet MS"/>
          <w:noProof/>
          <w:color w:val="808080" w:themeColor="background1" w:themeShade="80"/>
          <w:sz w:val="16"/>
          <w:szCs w:val="16"/>
          <w:lang w:eastAsia="es-ES"/>
        </w:rPr>
        <w:t>Fuente: Subdirección Administrativa y Financiera</w:t>
      </w:r>
    </w:p>
    <w:p w:rsidR="00997996" w:rsidRDefault="00997996" w:rsidP="00997996">
      <w:pPr>
        <w:spacing w:after="0" w:line="240" w:lineRule="auto"/>
        <w:jc w:val="both"/>
        <w:rPr>
          <w:rFonts w:ascii="Trebuchet MS" w:eastAsia="Times New Roman" w:hAnsi="Trebuchet MS" w:cs="Times New Roman"/>
          <w:lang w:val="es-ES_tradnl" w:eastAsia="es-ES"/>
        </w:rPr>
      </w:pPr>
    </w:p>
    <w:p w:rsidR="00F31428" w:rsidRPr="006B1BEE" w:rsidRDefault="004A54F3" w:rsidP="009F1F1D">
      <w:pPr>
        <w:spacing w:after="0" w:line="240" w:lineRule="auto"/>
        <w:jc w:val="both"/>
        <w:rPr>
          <w:rFonts w:ascii="Trebuchet MS" w:eastAsia="Times New Roman" w:hAnsi="Trebuchet MS" w:cs="Times New Roman"/>
          <w:color w:val="FF0000"/>
          <w:lang w:val="es-ES_tradnl" w:eastAsia="es-ES"/>
        </w:rPr>
      </w:pPr>
      <w:r>
        <w:rPr>
          <w:rFonts w:ascii="Trebuchet MS" w:eastAsia="Times New Roman" w:hAnsi="Trebuchet MS" w:cs="Times New Roman"/>
          <w:lang w:val="es-ES_tradnl" w:eastAsia="es-ES"/>
        </w:rPr>
        <w:t>E</w:t>
      </w:r>
      <w:r w:rsidR="005923DF" w:rsidRPr="009F1F1D">
        <w:rPr>
          <w:rFonts w:ascii="Trebuchet MS" w:eastAsia="Times New Roman" w:hAnsi="Trebuchet MS" w:cs="Times New Roman"/>
          <w:lang w:val="es-ES_tradnl" w:eastAsia="es-ES"/>
        </w:rPr>
        <w:t>l comportamiento de los gastos asociados al mantenimiento de los</w:t>
      </w:r>
      <w:r w:rsidR="00840B99" w:rsidRPr="009F1F1D">
        <w:rPr>
          <w:rFonts w:ascii="Trebuchet MS" w:eastAsia="Times New Roman" w:hAnsi="Trebuchet MS" w:cs="Times New Roman"/>
          <w:lang w:val="es-ES_tradnl" w:eastAsia="es-ES"/>
        </w:rPr>
        <w:t xml:space="preserve"> dos vehículos</w:t>
      </w:r>
      <w:r w:rsidR="00EB0C17">
        <w:rPr>
          <w:rFonts w:ascii="Trebuchet MS" w:eastAsia="Times New Roman" w:hAnsi="Trebuchet MS" w:cs="Times New Roman"/>
          <w:lang w:val="es-ES_tradnl" w:eastAsia="es-ES"/>
        </w:rPr>
        <w:t xml:space="preserve"> </w:t>
      </w:r>
      <w:r w:rsidR="00840B99" w:rsidRPr="009F1F1D">
        <w:rPr>
          <w:rFonts w:ascii="Trebuchet MS" w:eastAsia="Times New Roman" w:hAnsi="Trebuchet MS" w:cs="Times New Roman"/>
          <w:lang w:val="es-ES_tradnl" w:eastAsia="es-ES"/>
        </w:rPr>
        <w:t>que posee la entidad</w:t>
      </w:r>
      <w:r w:rsidR="000C1CDB">
        <w:rPr>
          <w:rFonts w:ascii="Trebuchet MS" w:eastAsia="Times New Roman" w:hAnsi="Trebuchet MS" w:cs="Times New Roman"/>
          <w:lang w:val="es-ES_tradnl" w:eastAsia="es-ES"/>
        </w:rPr>
        <w:t>,</w:t>
      </w:r>
      <w:r w:rsidR="00840B99" w:rsidRPr="009F1F1D">
        <w:rPr>
          <w:rFonts w:ascii="Trebuchet MS" w:eastAsia="Times New Roman" w:hAnsi="Trebuchet MS" w:cs="Times New Roman"/>
          <w:lang w:val="es-ES_tradnl" w:eastAsia="es-ES"/>
        </w:rPr>
        <w:t xml:space="preserve"> </w:t>
      </w:r>
      <w:r w:rsidR="005923DF" w:rsidRPr="009F1F1D">
        <w:rPr>
          <w:rFonts w:ascii="Trebuchet MS" w:eastAsia="Times New Roman" w:hAnsi="Trebuchet MS" w:cs="Times New Roman"/>
          <w:lang w:val="es-ES_tradnl" w:eastAsia="es-ES"/>
        </w:rPr>
        <w:t>present</w:t>
      </w:r>
      <w:r w:rsidR="00553F4B" w:rsidRPr="009F1F1D">
        <w:rPr>
          <w:rFonts w:ascii="Trebuchet MS" w:eastAsia="Times New Roman" w:hAnsi="Trebuchet MS" w:cs="Times New Roman"/>
          <w:lang w:val="es-ES_tradnl" w:eastAsia="es-ES"/>
        </w:rPr>
        <w:t>ó</w:t>
      </w:r>
      <w:r w:rsidR="00840B99" w:rsidRPr="009F1F1D">
        <w:rPr>
          <w:rFonts w:ascii="Trebuchet MS" w:eastAsia="Times New Roman" w:hAnsi="Trebuchet MS" w:cs="Times New Roman"/>
          <w:lang w:val="es-ES_tradnl" w:eastAsia="es-ES"/>
        </w:rPr>
        <w:t xml:space="preserve"> </w:t>
      </w:r>
      <w:r w:rsidR="00421014">
        <w:rPr>
          <w:rFonts w:ascii="Trebuchet MS" w:eastAsia="Times New Roman" w:hAnsi="Trebuchet MS" w:cs="Times New Roman"/>
          <w:lang w:val="es-ES_tradnl" w:eastAsia="es-ES"/>
        </w:rPr>
        <w:t xml:space="preserve">un aumento </w:t>
      </w:r>
      <w:r w:rsidR="005923DF" w:rsidRPr="009F1F1D">
        <w:rPr>
          <w:rFonts w:ascii="Trebuchet MS" w:eastAsia="Times New Roman" w:hAnsi="Trebuchet MS" w:cs="Times New Roman"/>
          <w:lang w:val="es-ES_tradnl" w:eastAsia="es-ES"/>
        </w:rPr>
        <w:t xml:space="preserve">en relación con </w:t>
      </w:r>
      <w:r w:rsidR="00553F4B" w:rsidRPr="009F1F1D">
        <w:rPr>
          <w:rFonts w:ascii="Trebuchet MS" w:eastAsia="Times New Roman" w:hAnsi="Trebuchet MS" w:cs="Times New Roman"/>
          <w:lang w:val="es-ES_tradnl" w:eastAsia="es-ES"/>
        </w:rPr>
        <w:t xml:space="preserve">el </w:t>
      </w:r>
      <w:r w:rsidR="00840B99" w:rsidRPr="009F1F1D">
        <w:rPr>
          <w:rFonts w:ascii="Trebuchet MS" w:eastAsia="Times New Roman" w:hAnsi="Trebuchet MS" w:cs="Times New Roman"/>
          <w:lang w:val="es-ES_tradnl" w:eastAsia="es-ES"/>
        </w:rPr>
        <w:t>mismo perí</w:t>
      </w:r>
      <w:r w:rsidR="00553F4B" w:rsidRPr="009F1F1D">
        <w:rPr>
          <w:rFonts w:ascii="Trebuchet MS" w:eastAsia="Times New Roman" w:hAnsi="Trebuchet MS" w:cs="Times New Roman"/>
          <w:lang w:val="es-ES_tradnl" w:eastAsia="es-ES"/>
        </w:rPr>
        <w:t xml:space="preserve">odo del </w:t>
      </w:r>
      <w:r w:rsidR="005923DF" w:rsidRPr="009F1F1D">
        <w:rPr>
          <w:rFonts w:ascii="Trebuchet MS" w:eastAsia="Times New Roman" w:hAnsi="Trebuchet MS" w:cs="Times New Roman"/>
          <w:lang w:val="es-ES_tradnl" w:eastAsia="es-ES"/>
        </w:rPr>
        <w:t>año anterior</w:t>
      </w:r>
      <w:r w:rsidR="00553F4B" w:rsidRPr="009F1F1D">
        <w:rPr>
          <w:rFonts w:ascii="Trebuchet MS" w:eastAsia="Times New Roman" w:hAnsi="Trebuchet MS" w:cs="Times New Roman"/>
          <w:lang w:val="es-ES_tradnl" w:eastAsia="es-ES"/>
        </w:rPr>
        <w:t xml:space="preserve"> </w:t>
      </w:r>
      <w:r w:rsidR="001F18CA">
        <w:rPr>
          <w:rFonts w:ascii="Trebuchet MS" w:eastAsia="Times New Roman" w:hAnsi="Trebuchet MS" w:cs="Times New Roman"/>
          <w:lang w:val="es-ES_tradnl" w:eastAsia="es-ES"/>
        </w:rPr>
        <w:t>de</w:t>
      </w:r>
      <w:r w:rsidR="005923DF" w:rsidRPr="009F1F1D">
        <w:rPr>
          <w:rFonts w:ascii="Trebuchet MS" w:eastAsia="Times New Roman" w:hAnsi="Trebuchet MS" w:cs="Times New Roman"/>
          <w:lang w:val="es-ES_tradnl" w:eastAsia="es-ES"/>
        </w:rPr>
        <w:t xml:space="preserve">l </w:t>
      </w:r>
      <w:r w:rsidR="000B5B9C">
        <w:rPr>
          <w:rFonts w:ascii="Trebuchet MS" w:eastAsia="Times New Roman" w:hAnsi="Trebuchet MS" w:cs="Times New Roman"/>
          <w:lang w:val="es-ES_tradnl" w:eastAsia="es-ES"/>
        </w:rPr>
        <w:t>244</w:t>
      </w:r>
      <w:r w:rsidR="005923DF" w:rsidRPr="009F1F1D">
        <w:rPr>
          <w:rFonts w:ascii="Trebuchet MS" w:eastAsia="Times New Roman" w:hAnsi="Trebuchet MS" w:cs="Times New Roman"/>
          <w:lang w:val="es-ES_tradnl" w:eastAsia="es-ES"/>
        </w:rPr>
        <w:t>%</w:t>
      </w:r>
      <w:r w:rsidR="00F31428">
        <w:rPr>
          <w:rFonts w:ascii="Trebuchet MS" w:eastAsia="Times New Roman" w:hAnsi="Trebuchet MS" w:cs="Times New Roman"/>
          <w:lang w:val="es-ES_tradnl" w:eastAsia="es-ES"/>
        </w:rPr>
        <w:t>, equivalente a $</w:t>
      </w:r>
      <w:r w:rsidR="000B5B9C">
        <w:rPr>
          <w:rFonts w:ascii="Trebuchet MS" w:eastAsia="Times New Roman" w:hAnsi="Trebuchet MS" w:cs="Times New Roman"/>
          <w:lang w:val="es-ES_tradnl" w:eastAsia="es-ES"/>
        </w:rPr>
        <w:t>4.194.794</w:t>
      </w:r>
      <w:r w:rsidR="00F31428">
        <w:rPr>
          <w:rFonts w:ascii="Trebuchet MS" w:eastAsia="Times New Roman" w:hAnsi="Trebuchet MS" w:cs="Times New Roman"/>
          <w:lang w:val="es-ES_tradnl" w:eastAsia="es-ES"/>
        </w:rPr>
        <w:t xml:space="preserve"> pesos pasando de </w:t>
      </w:r>
      <w:r w:rsidR="00421014">
        <w:rPr>
          <w:rFonts w:ascii="Trebuchet MS" w:eastAsia="Times New Roman" w:hAnsi="Trebuchet MS" w:cs="Times New Roman"/>
          <w:lang w:val="es-ES_tradnl" w:eastAsia="es-ES"/>
        </w:rPr>
        <w:t>$</w:t>
      </w:r>
      <w:r w:rsidR="000B5B9C">
        <w:rPr>
          <w:rFonts w:ascii="Trebuchet MS" w:eastAsia="Times New Roman" w:hAnsi="Trebuchet MS" w:cs="Times New Roman"/>
          <w:lang w:val="es-ES_tradnl" w:eastAsia="es-ES"/>
        </w:rPr>
        <w:t>1.715.580</w:t>
      </w:r>
      <w:r w:rsidR="00421014">
        <w:rPr>
          <w:rFonts w:ascii="Trebuchet MS" w:eastAsia="Times New Roman" w:hAnsi="Trebuchet MS" w:cs="Times New Roman"/>
          <w:lang w:val="es-ES_tradnl" w:eastAsia="es-ES"/>
        </w:rPr>
        <w:t xml:space="preserve"> </w:t>
      </w:r>
      <w:r w:rsidR="008F4571" w:rsidRPr="009F1F1D">
        <w:rPr>
          <w:rFonts w:ascii="Trebuchet MS" w:eastAsia="Times New Roman" w:hAnsi="Trebuchet MS" w:cs="Times New Roman"/>
          <w:lang w:val="es-ES_tradnl" w:eastAsia="es-ES"/>
        </w:rPr>
        <w:t>p</w:t>
      </w:r>
      <w:r w:rsidR="00F31428">
        <w:rPr>
          <w:rFonts w:ascii="Trebuchet MS" w:eastAsia="Times New Roman" w:hAnsi="Trebuchet MS" w:cs="Times New Roman"/>
          <w:lang w:val="es-ES_tradnl" w:eastAsia="es-ES"/>
        </w:rPr>
        <w:t xml:space="preserve">esos en el primer </w:t>
      </w:r>
      <w:r w:rsidR="000B5B9C">
        <w:rPr>
          <w:rFonts w:ascii="Trebuchet MS" w:eastAsia="Times New Roman" w:hAnsi="Trebuchet MS" w:cs="Times New Roman"/>
          <w:lang w:val="es-ES_tradnl" w:eastAsia="es-ES"/>
        </w:rPr>
        <w:t xml:space="preserve">semestre </w:t>
      </w:r>
      <w:r w:rsidR="00F31428">
        <w:rPr>
          <w:rFonts w:ascii="Trebuchet MS" w:eastAsia="Times New Roman" w:hAnsi="Trebuchet MS" w:cs="Times New Roman"/>
          <w:lang w:val="es-ES_tradnl" w:eastAsia="es-ES"/>
        </w:rPr>
        <w:t>de 201</w:t>
      </w:r>
      <w:r w:rsidR="00421014">
        <w:rPr>
          <w:rFonts w:ascii="Trebuchet MS" w:eastAsia="Times New Roman" w:hAnsi="Trebuchet MS" w:cs="Times New Roman"/>
          <w:lang w:val="es-ES_tradnl" w:eastAsia="es-ES"/>
        </w:rPr>
        <w:t>8</w:t>
      </w:r>
      <w:r w:rsidR="00F31428">
        <w:rPr>
          <w:rFonts w:ascii="Trebuchet MS" w:eastAsia="Times New Roman" w:hAnsi="Trebuchet MS" w:cs="Times New Roman"/>
          <w:lang w:val="es-ES_tradnl" w:eastAsia="es-ES"/>
        </w:rPr>
        <w:t xml:space="preserve"> a $</w:t>
      </w:r>
      <w:r w:rsidR="000B5B9C">
        <w:rPr>
          <w:rFonts w:ascii="Trebuchet MS" w:eastAsia="Times New Roman" w:hAnsi="Trebuchet MS" w:cs="Times New Roman"/>
          <w:lang w:val="es-ES_tradnl" w:eastAsia="es-ES"/>
        </w:rPr>
        <w:t>5.910.374</w:t>
      </w:r>
      <w:r w:rsidR="00F31428">
        <w:rPr>
          <w:rFonts w:ascii="Trebuchet MS" w:eastAsia="Times New Roman" w:hAnsi="Trebuchet MS" w:cs="Times New Roman"/>
          <w:lang w:val="es-ES_tradnl" w:eastAsia="es-ES"/>
        </w:rPr>
        <w:t xml:space="preserve"> en el mismo período del 201</w:t>
      </w:r>
      <w:r w:rsidR="00AD1F85">
        <w:rPr>
          <w:rFonts w:ascii="Trebuchet MS" w:eastAsia="Times New Roman" w:hAnsi="Trebuchet MS" w:cs="Times New Roman"/>
          <w:lang w:val="es-ES_tradnl" w:eastAsia="es-ES"/>
        </w:rPr>
        <w:t>9</w:t>
      </w:r>
      <w:r w:rsidR="00F31428">
        <w:rPr>
          <w:rFonts w:ascii="Trebuchet MS" w:eastAsia="Times New Roman" w:hAnsi="Trebuchet MS" w:cs="Times New Roman"/>
          <w:lang w:val="es-ES_tradnl" w:eastAsia="es-ES"/>
        </w:rPr>
        <w:t>.</w:t>
      </w:r>
      <w:r w:rsidR="00AF2341">
        <w:rPr>
          <w:rFonts w:ascii="Trebuchet MS" w:eastAsia="Times New Roman" w:hAnsi="Trebuchet MS" w:cs="Times New Roman"/>
          <w:lang w:val="es-ES_tradnl" w:eastAsia="es-ES"/>
        </w:rPr>
        <w:t xml:space="preserve"> El incremento corresponde </w:t>
      </w:r>
      <w:r w:rsidR="00891B3E">
        <w:rPr>
          <w:rFonts w:ascii="Trebuchet MS" w:eastAsia="Times New Roman" w:hAnsi="Trebuchet MS" w:cs="Times New Roman"/>
          <w:lang w:val="es-ES_tradnl" w:eastAsia="es-ES"/>
        </w:rPr>
        <w:t xml:space="preserve">a que en </w:t>
      </w:r>
      <w:r w:rsidR="00891B3E" w:rsidRPr="00891B3E">
        <w:rPr>
          <w:rFonts w:ascii="Trebuchet MS" w:eastAsia="Times New Roman" w:hAnsi="Trebuchet MS" w:cs="Times New Roman"/>
          <w:lang w:val="es-ES_tradnl" w:eastAsia="es-ES"/>
        </w:rPr>
        <w:t xml:space="preserve">el mes de mayo fue necesario realizar una reparación </w:t>
      </w:r>
      <w:r w:rsidR="00795801">
        <w:rPr>
          <w:rFonts w:ascii="Trebuchet MS" w:eastAsia="Times New Roman" w:hAnsi="Trebuchet MS" w:cs="Times New Roman"/>
          <w:lang w:val="es-ES_tradnl" w:eastAsia="es-ES"/>
        </w:rPr>
        <w:t xml:space="preserve">mecánica al radiador </w:t>
      </w:r>
      <w:r w:rsidR="00891B3E" w:rsidRPr="00891B3E">
        <w:rPr>
          <w:rFonts w:ascii="Trebuchet MS" w:eastAsia="Times New Roman" w:hAnsi="Trebuchet MS" w:cs="Times New Roman"/>
          <w:lang w:val="es-ES_tradnl" w:eastAsia="es-ES"/>
        </w:rPr>
        <w:t>al vehículo JOURNEY que requirió cambio de repuesto</w:t>
      </w:r>
      <w:r w:rsidR="005A5DAD" w:rsidRPr="00AF2341">
        <w:rPr>
          <w:rFonts w:ascii="Trebuchet MS" w:eastAsia="Times New Roman" w:hAnsi="Trebuchet MS" w:cs="Times New Roman"/>
          <w:color w:val="000000" w:themeColor="text1"/>
          <w:lang w:val="es-ES_tradnl" w:eastAsia="es-ES"/>
        </w:rPr>
        <w:t>.</w:t>
      </w:r>
    </w:p>
    <w:p w:rsidR="001F18CA" w:rsidRDefault="009B54F8" w:rsidP="00997996">
      <w:pPr>
        <w:autoSpaceDE w:val="0"/>
        <w:autoSpaceDN w:val="0"/>
        <w:adjustRightInd w:val="0"/>
        <w:spacing w:after="0" w:line="240" w:lineRule="auto"/>
        <w:rPr>
          <w:rFonts w:ascii="Trebuchet MS" w:eastAsia="Times New Roman" w:hAnsi="Trebuchet MS" w:cs="Times New Roman"/>
          <w:lang w:val="es-ES_tradnl" w:eastAsia="es-ES"/>
        </w:rPr>
      </w:pPr>
      <w:r>
        <w:rPr>
          <w:rFonts w:ascii="Trebuchet MS" w:hAnsi="Trebuchet MS"/>
          <w:noProof/>
          <w:sz w:val="16"/>
          <w:szCs w:val="16"/>
          <w:lang w:eastAsia="es-ES"/>
        </w:rPr>
        <w:t xml:space="preserve">               </w:t>
      </w:r>
      <w:r w:rsidR="00997996">
        <w:rPr>
          <w:rFonts w:ascii="Trebuchet MS" w:hAnsi="Trebuchet MS"/>
          <w:noProof/>
          <w:sz w:val="16"/>
          <w:szCs w:val="16"/>
          <w:lang w:eastAsia="es-ES"/>
        </w:rPr>
        <w:t xml:space="preserve">         </w:t>
      </w:r>
      <w:r>
        <w:rPr>
          <w:rFonts w:ascii="Trebuchet MS" w:hAnsi="Trebuchet MS"/>
          <w:noProof/>
          <w:sz w:val="16"/>
          <w:szCs w:val="16"/>
          <w:lang w:eastAsia="es-ES"/>
        </w:rPr>
        <w:t xml:space="preserve"> </w:t>
      </w:r>
    </w:p>
    <w:p w:rsidR="005923DF" w:rsidRDefault="000B5B9C" w:rsidP="00997996">
      <w:pPr>
        <w:spacing w:after="0" w:line="240" w:lineRule="auto"/>
        <w:ind w:left="360"/>
        <w:jc w:val="center"/>
        <w:rPr>
          <w:rFonts w:ascii="Trebuchet MS" w:eastAsia="Times New Roman" w:hAnsi="Trebuchet MS" w:cs="Times New Roman"/>
          <w:noProof/>
          <w:lang w:eastAsia="es-CO"/>
        </w:rPr>
      </w:pPr>
      <w:r>
        <w:rPr>
          <w:noProof/>
          <w:lang w:eastAsia="es-CO"/>
        </w:rPr>
        <w:drawing>
          <wp:inline distT="0" distB="0" distL="0" distR="0" wp14:anchorId="3561F44D" wp14:editId="5A2AF832">
            <wp:extent cx="3429000" cy="20383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0617" w:rsidRPr="000B5B9C" w:rsidRDefault="006B0617" w:rsidP="006B0617">
      <w:pPr>
        <w:autoSpaceDE w:val="0"/>
        <w:autoSpaceDN w:val="0"/>
        <w:adjustRightInd w:val="0"/>
        <w:spacing w:after="0" w:line="240" w:lineRule="auto"/>
        <w:rPr>
          <w:rFonts w:ascii="Trebuchet MS" w:hAnsi="Trebuchet MS"/>
          <w:noProof/>
          <w:color w:val="808080" w:themeColor="background1" w:themeShade="80"/>
          <w:sz w:val="16"/>
          <w:szCs w:val="16"/>
          <w:lang w:eastAsia="es-ES"/>
        </w:rPr>
      </w:pPr>
      <w:r w:rsidRPr="000B5B9C">
        <w:rPr>
          <w:rFonts w:ascii="Trebuchet MS" w:hAnsi="Trebuchet MS"/>
          <w:noProof/>
          <w:color w:val="808080" w:themeColor="background1" w:themeShade="80"/>
          <w:sz w:val="16"/>
          <w:szCs w:val="16"/>
          <w:lang w:eastAsia="es-ES"/>
        </w:rPr>
        <w:t xml:space="preserve">                </w:t>
      </w:r>
      <w:r w:rsidR="00BD100D" w:rsidRPr="000B5B9C">
        <w:rPr>
          <w:rFonts w:ascii="Trebuchet MS" w:hAnsi="Trebuchet MS"/>
          <w:noProof/>
          <w:color w:val="808080" w:themeColor="background1" w:themeShade="80"/>
          <w:sz w:val="16"/>
          <w:szCs w:val="16"/>
          <w:lang w:eastAsia="es-ES"/>
        </w:rPr>
        <w:t xml:space="preserve"> </w:t>
      </w:r>
      <w:r w:rsidRPr="000B5B9C">
        <w:rPr>
          <w:rFonts w:ascii="Trebuchet MS" w:hAnsi="Trebuchet MS"/>
          <w:noProof/>
          <w:color w:val="808080" w:themeColor="background1" w:themeShade="80"/>
          <w:sz w:val="16"/>
          <w:szCs w:val="16"/>
          <w:lang w:eastAsia="es-ES"/>
        </w:rPr>
        <w:t xml:space="preserve">   </w:t>
      </w:r>
      <w:r w:rsidR="009A23B2">
        <w:rPr>
          <w:rFonts w:ascii="Trebuchet MS" w:hAnsi="Trebuchet MS"/>
          <w:noProof/>
          <w:color w:val="808080" w:themeColor="background1" w:themeShade="80"/>
          <w:sz w:val="16"/>
          <w:szCs w:val="16"/>
          <w:lang w:eastAsia="es-ES"/>
        </w:rPr>
        <w:t xml:space="preserve">      </w:t>
      </w:r>
      <w:r w:rsidR="001B57CD">
        <w:rPr>
          <w:rFonts w:ascii="Trebuchet MS" w:hAnsi="Trebuchet MS"/>
          <w:noProof/>
          <w:color w:val="808080" w:themeColor="background1" w:themeShade="80"/>
          <w:sz w:val="16"/>
          <w:szCs w:val="16"/>
          <w:lang w:eastAsia="es-ES"/>
        </w:rPr>
        <w:t xml:space="preserve">             </w:t>
      </w:r>
      <w:r w:rsidRPr="000B5B9C">
        <w:rPr>
          <w:rFonts w:ascii="Trebuchet MS" w:hAnsi="Trebuchet MS"/>
          <w:noProof/>
          <w:color w:val="808080" w:themeColor="background1" w:themeShade="80"/>
          <w:sz w:val="16"/>
          <w:szCs w:val="16"/>
          <w:lang w:eastAsia="es-ES"/>
        </w:rPr>
        <w:t xml:space="preserve"> Fuente: Subdirección Administrativa y Financiera</w:t>
      </w:r>
    </w:p>
    <w:p w:rsidR="00997996" w:rsidRPr="004E2BBC" w:rsidRDefault="00997996" w:rsidP="00997996">
      <w:pPr>
        <w:autoSpaceDE w:val="0"/>
        <w:autoSpaceDN w:val="0"/>
        <w:adjustRightInd w:val="0"/>
        <w:spacing w:after="0" w:line="240" w:lineRule="auto"/>
        <w:rPr>
          <w:rFonts w:ascii="Trebuchet MS" w:hAnsi="Trebuchet MS"/>
          <w:noProof/>
          <w:sz w:val="16"/>
          <w:szCs w:val="16"/>
          <w:lang w:eastAsia="es-ES"/>
        </w:rPr>
      </w:pPr>
      <w:r>
        <w:rPr>
          <w:rFonts w:ascii="Trebuchet MS" w:hAnsi="Trebuchet MS"/>
          <w:noProof/>
          <w:sz w:val="16"/>
          <w:szCs w:val="16"/>
          <w:lang w:eastAsia="es-ES"/>
        </w:rPr>
        <w:t xml:space="preserve">                 </w:t>
      </w:r>
    </w:p>
    <w:p w:rsidR="00997996" w:rsidRDefault="00004E46" w:rsidP="00997996">
      <w:pPr>
        <w:spacing w:after="0" w:line="240" w:lineRule="auto"/>
        <w:jc w:val="both"/>
        <w:rPr>
          <w:rFonts w:ascii="Trebuchet MS" w:eastAsia="Times New Roman" w:hAnsi="Trebuchet MS" w:cs="Times New Roman"/>
          <w:lang w:val="es-ES_tradnl" w:eastAsia="es-ES"/>
        </w:rPr>
      </w:pPr>
      <w:r>
        <w:rPr>
          <w:rFonts w:ascii="Trebuchet MS" w:eastAsia="Times New Roman" w:hAnsi="Trebuchet MS" w:cs="Times New Roman"/>
          <w:lang w:val="es-ES_tradnl" w:eastAsia="es-ES"/>
        </w:rPr>
        <w:t>Al evaluar</w:t>
      </w:r>
      <w:r w:rsidRPr="009F1F1D">
        <w:rPr>
          <w:rFonts w:ascii="Trebuchet MS" w:eastAsia="Times New Roman" w:hAnsi="Trebuchet MS" w:cs="Times New Roman"/>
          <w:lang w:val="es-ES_tradnl" w:eastAsia="es-ES"/>
        </w:rPr>
        <w:t xml:space="preserve"> el comportamiento de consumo de combustible del primer </w:t>
      </w:r>
      <w:r>
        <w:rPr>
          <w:rFonts w:ascii="Trebuchet MS" w:eastAsia="Times New Roman" w:hAnsi="Trebuchet MS" w:cs="Times New Roman"/>
          <w:lang w:val="es-ES_tradnl" w:eastAsia="es-ES"/>
        </w:rPr>
        <w:t>se</w:t>
      </w:r>
      <w:r w:rsidRPr="009F1F1D">
        <w:rPr>
          <w:rFonts w:ascii="Trebuchet MS" w:eastAsia="Times New Roman" w:hAnsi="Trebuchet MS" w:cs="Times New Roman"/>
          <w:lang w:val="es-ES_tradnl" w:eastAsia="es-ES"/>
        </w:rPr>
        <w:t>mestre de 2018 con el mismo periodo de 201</w:t>
      </w:r>
      <w:r>
        <w:rPr>
          <w:rFonts w:ascii="Trebuchet MS" w:eastAsia="Times New Roman" w:hAnsi="Trebuchet MS" w:cs="Times New Roman"/>
          <w:lang w:val="es-ES_tradnl" w:eastAsia="es-ES"/>
        </w:rPr>
        <w:t>9</w:t>
      </w:r>
      <w:r w:rsidRPr="009F1F1D">
        <w:rPr>
          <w:rFonts w:ascii="Trebuchet MS" w:eastAsia="Times New Roman" w:hAnsi="Trebuchet MS" w:cs="Times New Roman"/>
          <w:lang w:val="es-ES_tradnl" w:eastAsia="es-ES"/>
        </w:rPr>
        <w:t xml:space="preserve">, se evidencia </w:t>
      </w:r>
      <w:r>
        <w:rPr>
          <w:rFonts w:ascii="Trebuchet MS" w:eastAsia="Times New Roman" w:hAnsi="Trebuchet MS" w:cs="Times New Roman"/>
          <w:lang w:val="es-ES_tradnl" w:eastAsia="es-ES"/>
        </w:rPr>
        <w:t xml:space="preserve">una disminución </w:t>
      </w:r>
      <w:r w:rsidRPr="009F1F1D">
        <w:rPr>
          <w:rFonts w:ascii="Trebuchet MS" w:eastAsia="Times New Roman" w:hAnsi="Trebuchet MS" w:cs="Times New Roman"/>
          <w:lang w:val="es-ES_tradnl" w:eastAsia="es-ES"/>
        </w:rPr>
        <w:t xml:space="preserve">del </w:t>
      </w:r>
      <w:r>
        <w:rPr>
          <w:rFonts w:ascii="Trebuchet MS" w:eastAsia="Times New Roman" w:hAnsi="Trebuchet MS" w:cs="Times New Roman"/>
          <w:lang w:val="es-ES_tradnl" w:eastAsia="es-ES"/>
        </w:rPr>
        <w:t>21</w:t>
      </w:r>
      <w:r w:rsidRPr="009F1F1D">
        <w:rPr>
          <w:rFonts w:ascii="Trebuchet MS" w:eastAsia="Times New Roman" w:hAnsi="Trebuchet MS" w:cs="Times New Roman"/>
          <w:lang w:val="es-ES_tradnl" w:eastAsia="es-ES"/>
        </w:rPr>
        <w:t>%</w:t>
      </w:r>
      <w:r>
        <w:rPr>
          <w:rFonts w:ascii="Trebuchet MS" w:eastAsia="Times New Roman" w:hAnsi="Trebuchet MS" w:cs="Times New Roman"/>
          <w:lang w:val="es-ES_tradnl" w:eastAsia="es-ES"/>
        </w:rPr>
        <w:t xml:space="preserve"> equivalentes a $1.445.834 pesos al pasar de $6.852.163 de enero a junio de 2018 a $5.406.329 en el primer semestre de 2019, esta disminución se origina en la racionalización en el uso del vehículo asignado a SAF</w:t>
      </w:r>
      <w:r w:rsidR="00CB76A7">
        <w:rPr>
          <w:rFonts w:ascii="Trebuchet MS" w:eastAsia="Times New Roman" w:hAnsi="Trebuchet MS" w:cs="Times New Roman"/>
          <w:lang w:val="es-ES_tradnl" w:eastAsia="es-ES"/>
        </w:rPr>
        <w:t>.</w:t>
      </w:r>
    </w:p>
    <w:p w:rsidR="00DF46BB" w:rsidRPr="00997996" w:rsidRDefault="00DF46BB" w:rsidP="006B0617">
      <w:pPr>
        <w:autoSpaceDE w:val="0"/>
        <w:autoSpaceDN w:val="0"/>
        <w:adjustRightInd w:val="0"/>
        <w:spacing w:after="0" w:line="240" w:lineRule="auto"/>
        <w:rPr>
          <w:rFonts w:ascii="Trebuchet MS" w:hAnsi="Trebuchet MS"/>
          <w:noProof/>
          <w:color w:val="7F7F7F" w:themeColor="text1" w:themeTint="80"/>
          <w:sz w:val="16"/>
          <w:szCs w:val="16"/>
          <w:lang w:val="es-ES_tradnl" w:eastAsia="es-ES"/>
        </w:rPr>
      </w:pPr>
    </w:p>
    <w:p w:rsidR="006261FF" w:rsidRPr="009F1F1D" w:rsidRDefault="00EB0C17" w:rsidP="00EB0C17">
      <w:pPr>
        <w:pStyle w:val="Prrafodelista"/>
        <w:numPr>
          <w:ilvl w:val="1"/>
          <w:numId w:val="3"/>
        </w:numPr>
        <w:spacing w:after="0" w:line="240" w:lineRule="auto"/>
        <w:ind w:left="426" w:hanging="426"/>
        <w:contextualSpacing w:val="0"/>
        <w:jc w:val="both"/>
        <w:rPr>
          <w:rFonts w:ascii="Trebuchet MS" w:eastAsia="Times New Roman" w:hAnsi="Trebuchet MS" w:cs="Times New Roman"/>
          <w:b/>
          <w:noProof/>
        </w:rPr>
      </w:pPr>
      <w:r>
        <w:rPr>
          <w:rFonts w:ascii="Trebuchet MS" w:eastAsia="Times New Roman" w:hAnsi="Trebuchet MS" w:cs="Times New Roman"/>
          <w:b/>
          <w:noProof/>
        </w:rPr>
        <w:lastRenderedPageBreak/>
        <w:t xml:space="preserve"> </w:t>
      </w:r>
      <w:r w:rsidR="006261FF" w:rsidRPr="009F1F1D">
        <w:rPr>
          <w:rFonts w:ascii="Trebuchet MS" w:eastAsia="Times New Roman" w:hAnsi="Trebuchet MS" w:cs="Times New Roman"/>
          <w:b/>
          <w:noProof/>
        </w:rPr>
        <w:t xml:space="preserve">Viáticos </w:t>
      </w:r>
    </w:p>
    <w:p w:rsidR="006261FF" w:rsidRPr="009F1F1D" w:rsidRDefault="006261FF" w:rsidP="009F1F1D">
      <w:pPr>
        <w:spacing w:after="0" w:line="240" w:lineRule="auto"/>
        <w:jc w:val="both"/>
        <w:rPr>
          <w:rFonts w:ascii="Trebuchet MS" w:eastAsia="Times New Roman" w:hAnsi="Trebuchet MS" w:cs="Times New Roman"/>
          <w:b/>
          <w:noProof/>
          <w:lang w:eastAsia="es-CO"/>
        </w:rPr>
      </w:pPr>
    </w:p>
    <w:p w:rsidR="00042EBD" w:rsidRDefault="000F3993" w:rsidP="009F1F1D">
      <w:pPr>
        <w:spacing w:after="0" w:line="240" w:lineRule="auto"/>
        <w:jc w:val="both"/>
        <w:rPr>
          <w:rFonts w:ascii="Trebuchet MS" w:eastAsia="Times New Roman" w:hAnsi="Trebuchet MS" w:cs="Times New Roman"/>
          <w:noProof/>
          <w:lang w:eastAsia="es-CO"/>
        </w:rPr>
      </w:pPr>
      <w:r w:rsidRPr="009F1F1D">
        <w:rPr>
          <w:rFonts w:ascii="Trebuchet MS" w:eastAsia="Times New Roman" w:hAnsi="Trebuchet MS" w:cs="Times New Roman"/>
          <w:noProof/>
          <w:lang w:eastAsia="es-CO"/>
        </w:rPr>
        <w:t>Durante el primer</w:t>
      </w:r>
      <w:r w:rsidR="00042EBD">
        <w:rPr>
          <w:rFonts w:ascii="Trebuchet MS" w:eastAsia="Times New Roman" w:hAnsi="Trebuchet MS" w:cs="Times New Roman"/>
          <w:noProof/>
          <w:lang w:eastAsia="es-CO"/>
        </w:rPr>
        <w:t xml:space="preserve"> </w:t>
      </w:r>
      <w:r w:rsidR="0065138C">
        <w:rPr>
          <w:rFonts w:ascii="Trebuchet MS" w:eastAsia="Times New Roman" w:hAnsi="Trebuchet MS" w:cs="Times New Roman"/>
          <w:noProof/>
          <w:lang w:eastAsia="es-CO"/>
        </w:rPr>
        <w:t>se</w:t>
      </w:r>
      <w:r w:rsidR="00042EBD">
        <w:rPr>
          <w:rFonts w:ascii="Trebuchet MS" w:eastAsia="Times New Roman" w:hAnsi="Trebuchet MS" w:cs="Times New Roman"/>
          <w:noProof/>
          <w:lang w:eastAsia="es-CO"/>
        </w:rPr>
        <w:t>mestre de la vigencia 201</w:t>
      </w:r>
      <w:r w:rsidR="00594781">
        <w:rPr>
          <w:rFonts w:ascii="Trebuchet MS" w:eastAsia="Times New Roman" w:hAnsi="Trebuchet MS" w:cs="Times New Roman"/>
          <w:noProof/>
          <w:lang w:eastAsia="es-CO"/>
        </w:rPr>
        <w:t>9</w:t>
      </w:r>
      <w:r w:rsidR="00042EBD">
        <w:rPr>
          <w:rFonts w:ascii="Trebuchet MS" w:eastAsia="Times New Roman" w:hAnsi="Trebuchet MS" w:cs="Times New Roman"/>
          <w:noProof/>
          <w:lang w:eastAsia="es-CO"/>
        </w:rPr>
        <w:t>,</w:t>
      </w:r>
      <w:r w:rsidR="00725E96">
        <w:rPr>
          <w:rFonts w:ascii="Trebuchet MS" w:eastAsia="Times New Roman" w:hAnsi="Trebuchet MS" w:cs="Times New Roman"/>
          <w:noProof/>
          <w:lang w:eastAsia="es-CO"/>
        </w:rPr>
        <w:t xml:space="preserve"> </w:t>
      </w:r>
      <w:r w:rsidRPr="009F1F1D">
        <w:rPr>
          <w:rFonts w:ascii="Trebuchet MS" w:eastAsia="Times New Roman" w:hAnsi="Trebuchet MS" w:cs="Times New Roman"/>
          <w:noProof/>
          <w:lang w:eastAsia="es-CO"/>
        </w:rPr>
        <w:t xml:space="preserve">la Subdirección Administrativa y Financiera, </w:t>
      </w:r>
      <w:r w:rsidR="00594781">
        <w:rPr>
          <w:rFonts w:ascii="Trebuchet MS" w:eastAsia="Times New Roman" w:hAnsi="Trebuchet MS" w:cs="Times New Roman"/>
          <w:noProof/>
          <w:lang w:eastAsia="es-CO"/>
        </w:rPr>
        <w:t xml:space="preserve"> no </w:t>
      </w:r>
      <w:r w:rsidRPr="009F1F1D">
        <w:rPr>
          <w:rFonts w:ascii="Trebuchet MS" w:eastAsia="Times New Roman" w:hAnsi="Trebuchet MS" w:cs="Times New Roman"/>
          <w:noProof/>
          <w:lang w:eastAsia="es-CO"/>
        </w:rPr>
        <w:t xml:space="preserve">reporta por este concepto </w:t>
      </w:r>
      <w:r w:rsidR="00594781">
        <w:rPr>
          <w:rFonts w:ascii="Trebuchet MS" w:eastAsia="Times New Roman" w:hAnsi="Trebuchet MS" w:cs="Times New Roman"/>
          <w:noProof/>
          <w:lang w:eastAsia="es-CO"/>
        </w:rPr>
        <w:t>ninguna erogación presupuestal.</w:t>
      </w:r>
    </w:p>
    <w:p w:rsidR="004D51B5" w:rsidRDefault="004D51B5" w:rsidP="009F1F1D">
      <w:pPr>
        <w:spacing w:after="0" w:line="240" w:lineRule="auto"/>
        <w:jc w:val="both"/>
        <w:rPr>
          <w:rFonts w:ascii="Trebuchet MS" w:eastAsia="Times New Roman" w:hAnsi="Trebuchet MS" w:cs="Times New Roman"/>
          <w:noProof/>
          <w:lang w:eastAsia="es-CO"/>
        </w:rPr>
      </w:pPr>
    </w:p>
    <w:p w:rsidR="005923DF" w:rsidRPr="000B3C53" w:rsidRDefault="005923DF" w:rsidP="009F1F1D">
      <w:pPr>
        <w:pStyle w:val="Prrafodelista"/>
        <w:numPr>
          <w:ilvl w:val="0"/>
          <w:numId w:val="3"/>
        </w:numPr>
        <w:spacing w:after="0" w:line="240" w:lineRule="auto"/>
        <w:contextualSpacing w:val="0"/>
        <w:jc w:val="both"/>
        <w:rPr>
          <w:rFonts w:ascii="Trebuchet MS" w:eastAsia="Times New Roman" w:hAnsi="Trebuchet MS" w:cs="Times New Roman"/>
          <w:b/>
          <w:color w:val="000000" w:themeColor="text1"/>
          <w:lang w:val="es-ES_tradnl" w:eastAsia="es-ES"/>
        </w:rPr>
      </w:pPr>
      <w:r w:rsidRPr="000B3C53">
        <w:rPr>
          <w:rFonts w:ascii="Trebuchet MS" w:eastAsia="Times New Roman" w:hAnsi="Trebuchet MS" w:cs="Times New Roman"/>
          <w:b/>
          <w:color w:val="000000" w:themeColor="text1"/>
          <w:lang w:val="es-ES_tradnl" w:eastAsia="es-ES"/>
        </w:rPr>
        <w:t>CONCLUSIONES Y RECOMENDACIONES</w:t>
      </w:r>
    </w:p>
    <w:p w:rsidR="005923DF" w:rsidRPr="00880B24" w:rsidRDefault="005923DF" w:rsidP="009F1F1D">
      <w:pPr>
        <w:spacing w:after="0" w:line="240" w:lineRule="auto"/>
        <w:jc w:val="both"/>
        <w:rPr>
          <w:rFonts w:ascii="Trebuchet MS" w:eastAsia="Times New Roman" w:hAnsi="Trebuchet MS" w:cs="Times New Roman"/>
          <w:color w:val="FF0000"/>
          <w:lang w:val="es-ES_tradnl" w:eastAsia="es-ES"/>
        </w:rPr>
      </w:pPr>
    </w:p>
    <w:p w:rsidR="00426B83" w:rsidRDefault="005923DF" w:rsidP="00426B83">
      <w:pPr>
        <w:spacing w:after="0" w:line="240" w:lineRule="auto"/>
        <w:jc w:val="both"/>
        <w:rPr>
          <w:rFonts w:ascii="Trebuchet MS" w:eastAsia="Times New Roman" w:hAnsi="Trebuchet MS" w:cs="Times New Roman"/>
          <w:color w:val="000000" w:themeColor="text1"/>
          <w:lang w:val="es-ES_tradnl" w:eastAsia="es-ES"/>
        </w:rPr>
      </w:pPr>
      <w:r w:rsidRPr="009F1F1D">
        <w:rPr>
          <w:rFonts w:ascii="Trebuchet MS" w:eastAsia="Times New Roman" w:hAnsi="Trebuchet MS" w:cs="Times New Roman"/>
          <w:color w:val="000000" w:themeColor="text1"/>
          <w:lang w:val="es-ES_tradnl" w:eastAsia="es-ES"/>
        </w:rPr>
        <w:t>Como resultado del análisis realizado, la Oficina de Control Interno, dentro de los roles de enfoque hacia la prevención como el de evaluación y seguimiento, presenta las siguientes conclusiones y recomendaciones:</w:t>
      </w:r>
      <w:r w:rsidR="0030682C">
        <w:rPr>
          <w:rFonts w:ascii="Trebuchet MS" w:eastAsia="Times New Roman" w:hAnsi="Trebuchet MS" w:cs="Times New Roman"/>
          <w:color w:val="000000" w:themeColor="text1"/>
          <w:lang w:val="es-ES_tradnl" w:eastAsia="es-ES"/>
        </w:rPr>
        <w:t xml:space="preserve"> </w:t>
      </w:r>
    </w:p>
    <w:p w:rsidR="00772DAA" w:rsidRPr="009F1F1D" w:rsidRDefault="00772DAA" w:rsidP="00E10CCC">
      <w:pPr>
        <w:spacing w:after="0" w:line="240" w:lineRule="auto"/>
        <w:ind w:left="284" w:hanging="284"/>
        <w:jc w:val="both"/>
        <w:rPr>
          <w:rFonts w:ascii="Trebuchet MS" w:eastAsia="Times New Roman" w:hAnsi="Trebuchet MS" w:cs="Times New Roman"/>
          <w:color w:val="000000" w:themeColor="text1"/>
          <w:lang w:val="es-ES_tradnl" w:eastAsia="es-ES"/>
        </w:rPr>
      </w:pPr>
    </w:p>
    <w:p w:rsidR="00A624B2" w:rsidRDefault="006D5350" w:rsidP="00AC2F50">
      <w:pPr>
        <w:pStyle w:val="Prrafodelista"/>
        <w:numPr>
          <w:ilvl w:val="0"/>
          <w:numId w:val="4"/>
        </w:numPr>
        <w:spacing w:after="0" w:line="240" w:lineRule="auto"/>
        <w:ind w:left="426" w:hanging="426"/>
        <w:contextualSpacing w:val="0"/>
        <w:jc w:val="both"/>
        <w:rPr>
          <w:rFonts w:ascii="Trebuchet MS" w:eastAsia="Times New Roman" w:hAnsi="Trebuchet MS" w:cs="Times New Roman"/>
          <w:color w:val="000000" w:themeColor="text1"/>
          <w:lang w:val="es-ES_tradnl" w:eastAsia="es-ES"/>
        </w:rPr>
      </w:pPr>
      <w:r w:rsidRPr="009F1F1D">
        <w:rPr>
          <w:rFonts w:ascii="Trebuchet MS" w:eastAsia="Times New Roman" w:hAnsi="Trebuchet MS" w:cs="Times New Roman"/>
          <w:color w:val="000000" w:themeColor="text1"/>
          <w:lang w:val="es-ES_tradnl" w:eastAsia="es-ES"/>
        </w:rPr>
        <w:t>Durante el periodo objeto de análisis se hizo</w:t>
      </w:r>
      <w:r w:rsidR="00A5275D">
        <w:rPr>
          <w:rFonts w:ascii="Trebuchet MS" w:eastAsia="Times New Roman" w:hAnsi="Trebuchet MS" w:cs="Times New Roman"/>
          <w:color w:val="000000" w:themeColor="text1"/>
          <w:lang w:val="es-ES_tradnl" w:eastAsia="es-ES"/>
        </w:rPr>
        <w:t xml:space="preserve"> nuevamente</w:t>
      </w:r>
      <w:r w:rsidRPr="009F1F1D">
        <w:rPr>
          <w:rFonts w:ascii="Trebuchet MS" w:eastAsia="Times New Roman" w:hAnsi="Trebuchet MS" w:cs="Times New Roman"/>
          <w:color w:val="000000" w:themeColor="text1"/>
          <w:lang w:val="es-ES_tradnl" w:eastAsia="es-ES"/>
        </w:rPr>
        <w:t xml:space="preserve"> evidente el incremento en </w:t>
      </w:r>
      <w:r w:rsidR="00495351">
        <w:rPr>
          <w:rFonts w:ascii="Trebuchet MS" w:eastAsia="Times New Roman" w:hAnsi="Trebuchet MS" w:cs="Times New Roman"/>
          <w:color w:val="000000" w:themeColor="text1"/>
          <w:lang w:val="es-ES_tradnl" w:eastAsia="es-ES"/>
        </w:rPr>
        <w:t>varias de las variables objeto de evaluación en especial papelería y fotocopias</w:t>
      </w:r>
      <w:r w:rsidRPr="009F1F1D">
        <w:rPr>
          <w:rFonts w:ascii="Trebuchet MS" w:eastAsia="Times New Roman" w:hAnsi="Trebuchet MS" w:cs="Times New Roman"/>
          <w:color w:val="000000" w:themeColor="text1"/>
          <w:lang w:val="es-ES_tradnl" w:eastAsia="es-ES"/>
        </w:rPr>
        <w:t xml:space="preserve">, lo que indica que las campañas </w:t>
      </w:r>
      <w:r w:rsidR="005923DF" w:rsidRPr="009F1F1D">
        <w:rPr>
          <w:rFonts w:ascii="Trebuchet MS" w:eastAsia="Times New Roman" w:hAnsi="Trebuchet MS" w:cs="Times New Roman"/>
          <w:color w:val="000000" w:themeColor="text1"/>
          <w:lang w:val="es-ES_tradnl" w:eastAsia="es-ES"/>
        </w:rPr>
        <w:t>del uso del papel</w:t>
      </w:r>
      <w:r w:rsidR="00495351">
        <w:rPr>
          <w:rFonts w:ascii="Trebuchet MS" w:eastAsia="Times New Roman" w:hAnsi="Trebuchet MS" w:cs="Times New Roman"/>
          <w:color w:val="000000" w:themeColor="text1"/>
          <w:lang w:val="es-ES_tradnl" w:eastAsia="es-ES"/>
        </w:rPr>
        <w:t xml:space="preserve"> y sobre las cuales la Oficina de Control Interno ha insistido continuamente,</w:t>
      </w:r>
      <w:r w:rsidR="005923DF" w:rsidRPr="009F1F1D">
        <w:rPr>
          <w:rFonts w:ascii="Trebuchet MS" w:eastAsia="Times New Roman" w:hAnsi="Trebuchet MS" w:cs="Times New Roman"/>
          <w:color w:val="000000" w:themeColor="text1"/>
          <w:lang w:val="es-ES_tradnl" w:eastAsia="es-ES"/>
        </w:rPr>
        <w:t xml:space="preserve"> </w:t>
      </w:r>
      <w:r w:rsidR="00495351">
        <w:rPr>
          <w:rFonts w:ascii="Trebuchet MS" w:eastAsia="Times New Roman" w:hAnsi="Trebuchet MS" w:cs="Times New Roman"/>
          <w:color w:val="000000" w:themeColor="text1"/>
          <w:lang w:val="es-ES_tradnl" w:eastAsia="es-ES"/>
        </w:rPr>
        <w:t xml:space="preserve">no </w:t>
      </w:r>
      <w:r w:rsidR="00A624B2" w:rsidRPr="009F1F1D">
        <w:rPr>
          <w:rFonts w:ascii="Trebuchet MS" w:eastAsia="Times New Roman" w:hAnsi="Trebuchet MS" w:cs="Times New Roman"/>
          <w:color w:val="000000" w:themeColor="text1"/>
          <w:lang w:val="es-ES_tradnl" w:eastAsia="es-ES"/>
        </w:rPr>
        <w:t>están surtiendo el efecto deseado, por lo que se recomienda generar campañas que permitan en el corto tiempo disminuir de manera notoria el consumo de papel y el uso de la fotocopiadora</w:t>
      </w:r>
      <w:r w:rsidR="00720344">
        <w:rPr>
          <w:rFonts w:ascii="Trebuchet MS" w:eastAsia="Times New Roman" w:hAnsi="Trebuchet MS" w:cs="Times New Roman"/>
          <w:color w:val="000000" w:themeColor="text1"/>
          <w:lang w:val="es-ES_tradnl" w:eastAsia="es-ES"/>
        </w:rPr>
        <w:t>.</w:t>
      </w:r>
    </w:p>
    <w:p w:rsidR="00720344" w:rsidRPr="00720344" w:rsidRDefault="00720344" w:rsidP="00AC2F50">
      <w:pPr>
        <w:pStyle w:val="Prrafodelista"/>
        <w:ind w:left="426" w:hanging="426"/>
        <w:rPr>
          <w:rFonts w:ascii="Trebuchet MS" w:eastAsia="Times New Roman" w:hAnsi="Trebuchet MS" w:cs="Times New Roman"/>
          <w:color w:val="000000" w:themeColor="text1"/>
          <w:lang w:val="es-ES_tradnl" w:eastAsia="es-ES"/>
        </w:rPr>
      </w:pPr>
    </w:p>
    <w:p w:rsidR="00230C21" w:rsidRDefault="00A624B2" w:rsidP="00AC2F50">
      <w:pPr>
        <w:pStyle w:val="Prrafodelista"/>
        <w:numPr>
          <w:ilvl w:val="0"/>
          <w:numId w:val="4"/>
        </w:numPr>
        <w:spacing w:after="0" w:line="240" w:lineRule="auto"/>
        <w:ind w:left="426" w:hanging="426"/>
        <w:contextualSpacing w:val="0"/>
        <w:jc w:val="both"/>
        <w:rPr>
          <w:rFonts w:ascii="Trebuchet MS" w:eastAsia="Times New Roman" w:hAnsi="Trebuchet MS" w:cs="Times New Roman"/>
          <w:color w:val="000000" w:themeColor="text1"/>
          <w:lang w:val="es-ES_tradnl" w:eastAsia="es-ES"/>
        </w:rPr>
      </w:pPr>
      <w:r w:rsidRPr="00230C21">
        <w:rPr>
          <w:rFonts w:ascii="Trebuchet MS" w:eastAsia="Times New Roman" w:hAnsi="Trebuchet MS" w:cs="Times New Roman"/>
          <w:color w:val="000000" w:themeColor="text1"/>
          <w:lang w:val="es-ES_tradnl" w:eastAsia="es-ES"/>
        </w:rPr>
        <w:t xml:space="preserve">La Oficina de </w:t>
      </w:r>
      <w:r w:rsidR="006D5AC4" w:rsidRPr="00230C21">
        <w:rPr>
          <w:rFonts w:ascii="Trebuchet MS" w:eastAsia="Times New Roman" w:hAnsi="Trebuchet MS" w:cs="Times New Roman"/>
          <w:color w:val="000000" w:themeColor="text1"/>
          <w:lang w:val="es-ES_tradnl" w:eastAsia="es-ES"/>
        </w:rPr>
        <w:t>Control Interno considera</w:t>
      </w:r>
      <w:r w:rsidRPr="00230C21">
        <w:rPr>
          <w:rFonts w:ascii="Trebuchet MS" w:eastAsia="Times New Roman" w:hAnsi="Trebuchet MS" w:cs="Times New Roman"/>
          <w:color w:val="000000" w:themeColor="text1"/>
          <w:lang w:val="es-ES_tradnl" w:eastAsia="es-ES"/>
        </w:rPr>
        <w:t xml:space="preserve"> </w:t>
      </w:r>
      <w:r w:rsidR="0074212B">
        <w:rPr>
          <w:rFonts w:ascii="Trebuchet MS" w:eastAsia="Times New Roman" w:hAnsi="Trebuchet MS" w:cs="Times New Roman"/>
          <w:color w:val="000000" w:themeColor="text1"/>
          <w:lang w:val="es-ES_tradnl" w:eastAsia="es-ES"/>
        </w:rPr>
        <w:t>importante que se</w:t>
      </w:r>
      <w:r w:rsidRPr="00230C21">
        <w:rPr>
          <w:rFonts w:ascii="Trebuchet MS" w:eastAsia="Times New Roman" w:hAnsi="Trebuchet MS" w:cs="Times New Roman"/>
          <w:color w:val="000000" w:themeColor="text1"/>
          <w:lang w:val="es-ES_tradnl" w:eastAsia="es-ES"/>
        </w:rPr>
        <w:t xml:space="preserve"> </w:t>
      </w:r>
      <w:r w:rsidR="006D5AC4" w:rsidRPr="00230C21">
        <w:rPr>
          <w:rFonts w:ascii="Trebuchet MS" w:eastAsia="Times New Roman" w:hAnsi="Trebuchet MS" w:cs="Times New Roman"/>
          <w:color w:val="000000" w:themeColor="text1"/>
          <w:lang w:val="es-ES_tradnl" w:eastAsia="es-ES"/>
        </w:rPr>
        <w:t>realice</w:t>
      </w:r>
      <w:r w:rsidRPr="00230C21">
        <w:rPr>
          <w:rFonts w:ascii="Trebuchet MS" w:eastAsia="Times New Roman" w:hAnsi="Trebuchet MS" w:cs="Times New Roman"/>
          <w:color w:val="000000" w:themeColor="text1"/>
          <w:lang w:val="es-ES_tradnl" w:eastAsia="es-ES"/>
        </w:rPr>
        <w:t xml:space="preserve"> </w:t>
      </w:r>
      <w:r w:rsidR="006A6C0D" w:rsidRPr="00230C21">
        <w:rPr>
          <w:rFonts w:ascii="Trebuchet MS" w:eastAsia="Times New Roman" w:hAnsi="Trebuchet MS" w:cs="Times New Roman"/>
          <w:color w:val="000000" w:themeColor="text1"/>
          <w:lang w:val="es-ES_tradnl" w:eastAsia="es-ES"/>
        </w:rPr>
        <w:t>un estudio sobre la aplicación real y efectiva de</w:t>
      </w:r>
      <w:r w:rsidR="005923DF" w:rsidRPr="00230C21">
        <w:rPr>
          <w:rFonts w:ascii="Trebuchet MS" w:eastAsia="Times New Roman" w:hAnsi="Trebuchet MS" w:cs="Times New Roman"/>
          <w:color w:val="000000" w:themeColor="text1"/>
          <w:lang w:val="es-ES_tradnl" w:eastAsia="es-ES"/>
        </w:rPr>
        <w:t xml:space="preserve"> la política de cero papel y uso de tecnologías para la gestión institucional</w:t>
      </w:r>
      <w:r w:rsidR="00AB192E" w:rsidRPr="00230C21">
        <w:rPr>
          <w:rFonts w:ascii="Trebuchet MS" w:eastAsia="Times New Roman" w:hAnsi="Trebuchet MS" w:cs="Times New Roman"/>
          <w:color w:val="000000" w:themeColor="text1"/>
          <w:lang w:val="es-ES_tradnl" w:eastAsia="es-ES"/>
        </w:rPr>
        <w:t>, s</w:t>
      </w:r>
      <w:r w:rsidR="006A6C0D" w:rsidRPr="00230C21">
        <w:rPr>
          <w:rFonts w:ascii="Trebuchet MS" w:eastAsia="Times New Roman" w:hAnsi="Trebuchet MS" w:cs="Times New Roman"/>
          <w:color w:val="000000" w:themeColor="text1"/>
          <w:lang w:val="es-ES_tradnl" w:eastAsia="es-ES"/>
        </w:rPr>
        <w:t xml:space="preserve">e recomienda que conjuntamente </w:t>
      </w:r>
      <w:r w:rsidR="005923DF" w:rsidRPr="00230C21">
        <w:rPr>
          <w:rFonts w:ascii="Trebuchet MS" w:eastAsia="Times New Roman" w:hAnsi="Trebuchet MS" w:cs="Times New Roman"/>
          <w:color w:val="000000" w:themeColor="text1"/>
          <w:lang w:val="es-ES_tradnl" w:eastAsia="es-ES"/>
        </w:rPr>
        <w:t>con el área d</w:t>
      </w:r>
      <w:r w:rsidR="006A6C0D" w:rsidRPr="00230C21">
        <w:rPr>
          <w:rFonts w:ascii="Trebuchet MS" w:eastAsia="Times New Roman" w:hAnsi="Trebuchet MS" w:cs="Times New Roman"/>
          <w:color w:val="000000" w:themeColor="text1"/>
          <w:lang w:val="es-ES_tradnl" w:eastAsia="es-ES"/>
        </w:rPr>
        <w:t xml:space="preserve">e sistemas y comunicaciones, se implemente a nivel de toda la entidad </w:t>
      </w:r>
      <w:r w:rsidR="006D5AC4" w:rsidRPr="00230C21">
        <w:rPr>
          <w:rFonts w:ascii="Trebuchet MS" w:eastAsia="Times New Roman" w:hAnsi="Trebuchet MS" w:cs="Times New Roman"/>
          <w:color w:val="000000" w:themeColor="text1"/>
          <w:lang w:val="es-ES_tradnl" w:eastAsia="es-ES"/>
        </w:rPr>
        <w:t>una política</w:t>
      </w:r>
      <w:r w:rsidR="00D86314" w:rsidRPr="00230C21">
        <w:rPr>
          <w:rFonts w:ascii="Trebuchet MS" w:eastAsia="Times New Roman" w:hAnsi="Trebuchet MS" w:cs="Times New Roman"/>
          <w:color w:val="000000" w:themeColor="text1"/>
          <w:lang w:val="es-ES_tradnl" w:eastAsia="es-ES"/>
        </w:rPr>
        <w:t xml:space="preserve"> eficaz y efectiva </w:t>
      </w:r>
      <w:r w:rsidR="006D5AC4" w:rsidRPr="00230C21">
        <w:rPr>
          <w:rFonts w:ascii="Trebuchet MS" w:eastAsia="Times New Roman" w:hAnsi="Trebuchet MS" w:cs="Times New Roman"/>
          <w:color w:val="000000" w:themeColor="text1"/>
          <w:lang w:val="es-ES_tradnl" w:eastAsia="es-ES"/>
        </w:rPr>
        <w:t xml:space="preserve">sobre </w:t>
      </w:r>
      <w:r w:rsidR="006A6C0D" w:rsidRPr="00230C21">
        <w:rPr>
          <w:rFonts w:ascii="Trebuchet MS" w:eastAsia="Times New Roman" w:hAnsi="Trebuchet MS" w:cs="Times New Roman"/>
          <w:color w:val="000000" w:themeColor="text1"/>
          <w:lang w:val="es-ES_tradnl" w:eastAsia="es-ES"/>
        </w:rPr>
        <w:t xml:space="preserve">la generación </w:t>
      </w:r>
      <w:r w:rsidR="00AC2F50" w:rsidRPr="00230C21">
        <w:rPr>
          <w:rFonts w:ascii="Trebuchet MS" w:eastAsia="Times New Roman" w:hAnsi="Trebuchet MS" w:cs="Times New Roman"/>
          <w:color w:val="000000" w:themeColor="text1"/>
          <w:lang w:val="es-ES_tradnl" w:eastAsia="es-ES"/>
        </w:rPr>
        <w:t>de información</w:t>
      </w:r>
      <w:r w:rsidR="005923DF" w:rsidRPr="00230C21">
        <w:rPr>
          <w:rFonts w:ascii="Trebuchet MS" w:eastAsia="Times New Roman" w:hAnsi="Trebuchet MS" w:cs="Times New Roman"/>
          <w:color w:val="000000" w:themeColor="text1"/>
          <w:lang w:val="es-ES_tradnl" w:eastAsia="es-ES"/>
        </w:rPr>
        <w:t xml:space="preserve"> electrónica y con ello </w:t>
      </w:r>
      <w:r w:rsidR="006A6C0D" w:rsidRPr="00230C21">
        <w:rPr>
          <w:rFonts w:ascii="Trebuchet MS" w:eastAsia="Times New Roman" w:hAnsi="Trebuchet MS" w:cs="Times New Roman"/>
          <w:color w:val="000000" w:themeColor="text1"/>
          <w:lang w:val="es-ES_tradnl" w:eastAsia="es-ES"/>
        </w:rPr>
        <w:t>propende</w:t>
      </w:r>
      <w:r w:rsidRPr="00230C21">
        <w:rPr>
          <w:rFonts w:ascii="Trebuchet MS" w:eastAsia="Times New Roman" w:hAnsi="Trebuchet MS" w:cs="Times New Roman"/>
          <w:color w:val="000000" w:themeColor="text1"/>
          <w:lang w:val="es-ES_tradnl" w:eastAsia="es-ES"/>
        </w:rPr>
        <w:t>r</w:t>
      </w:r>
      <w:r w:rsidR="00D86314" w:rsidRPr="00230C21">
        <w:rPr>
          <w:rFonts w:ascii="Trebuchet MS" w:eastAsia="Times New Roman" w:hAnsi="Trebuchet MS" w:cs="Times New Roman"/>
          <w:color w:val="000000" w:themeColor="text1"/>
          <w:lang w:val="es-ES_tradnl" w:eastAsia="es-ES"/>
        </w:rPr>
        <w:t xml:space="preserve"> por la reducción en el uso de </w:t>
      </w:r>
      <w:r w:rsidR="006A6C0D" w:rsidRPr="00230C21">
        <w:rPr>
          <w:rFonts w:ascii="Trebuchet MS" w:eastAsia="Times New Roman" w:hAnsi="Trebuchet MS" w:cs="Times New Roman"/>
          <w:color w:val="000000" w:themeColor="text1"/>
          <w:lang w:val="es-ES_tradnl" w:eastAsia="es-ES"/>
        </w:rPr>
        <w:t>papel físico.</w:t>
      </w:r>
    </w:p>
    <w:p w:rsidR="00230C21" w:rsidRPr="00230C21" w:rsidRDefault="00230C21" w:rsidP="00AC2F50">
      <w:pPr>
        <w:pStyle w:val="Prrafodelista"/>
        <w:ind w:left="426" w:hanging="426"/>
        <w:rPr>
          <w:rFonts w:ascii="Trebuchet MS" w:eastAsia="Times New Roman" w:hAnsi="Trebuchet MS" w:cs="Times New Roman"/>
          <w:color w:val="000000" w:themeColor="text1"/>
          <w:lang w:val="es-ES_tradnl" w:eastAsia="es-ES"/>
        </w:rPr>
      </w:pPr>
    </w:p>
    <w:p w:rsidR="00230C21" w:rsidRPr="0074212B" w:rsidRDefault="00AB192E" w:rsidP="00384C5D">
      <w:pPr>
        <w:pStyle w:val="Prrafodelista"/>
        <w:numPr>
          <w:ilvl w:val="0"/>
          <w:numId w:val="4"/>
        </w:numPr>
        <w:spacing w:after="0" w:line="240" w:lineRule="auto"/>
        <w:ind w:left="426" w:hanging="426"/>
        <w:contextualSpacing w:val="0"/>
        <w:jc w:val="both"/>
        <w:rPr>
          <w:rFonts w:ascii="Trebuchet MS" w:eastAsia="Times New Roman" w:hAnsi="Trebuchet MS" w:cs="Times New Roman"/>
          <w:color w:val="000000" w:themeColor="text1"/>
          <w:lang w:val="es-ES_tradnl" w:eastAsia="es-ES"/>
        </w:rPr>
      </w:pPr>
      <w:r w:rsidRPr="0074212B">
        <w:rPr>
          <w:rFonts w:ascii="Trebuchet MS" w:eastAsia="Times New Roman" w:hAnsi="Trebuchet MS" w:cs="Times New Roman"/>
          <w:color w:val="000000" w:themeColor="text1"/>
          <w:lang w:val="es-ES_tradnl" w:eastAsia="es-ES"/>
        </w:rPr>
        <w:t>E</w:t>
      </w:r>
      <w:r w:rsidR="005923DF" w:rsidRPr="0074212B">
        <w:rPr>
          <w:rFonts w:ascii="Trebuchet MS" w:eastAsia="Times New Roman" w:hAnsi="Trebuchet MS" w:cs="Times New Roman"/>
          <w:color w:val="000000" w:themeColor="text1"/>
          <w:lang w:val="es-ES_tradnl" w:eastAsia="es-ES"/>
        </w:rPr>
        <w:t xml:space="preserve">n general la Oficina de Control Interno </w:t>
      </w:r>
      <w:r w:rsidRPr="0074212B">
        <w:rPr>
          <w:rFonts w:ascii="Trebuchet MS" w:eastAsia="Times New Roman" w:hAnsi="Trebuchet MS" w:cs="Times New Roman"/>
          <w:color w:val="000000" w:themeColor="text1"/>
          <w:lang w:val="es-ES_tradnl" w:eastAsia="es-ES"/>
        </w:rPr>
        <w:t>para el primer</w:t>
      </w:r>
      <w:r w:rsidR="00D70367" w:rsidRPr="0074212B">
        <w:rPr>
          <w:rFonts w:ascii="Trebuchet MS" w:eastAsia="Times New Roman" w:hAnsi="Trebuchet MS" w:cs="Times New Roman"/>
          <w:color w:val="000000" w:themeColor="text1"/>
          <w:lang w:val="es-ES_tradnl" w:eastAsia="es-ES"/>
        </w:rPr>
        <w:t xml:space="preserve"> semestre</w:t>
      </w:r>
      <w:r w:rsidRPr="0074212B">
        <w:rPr>
          <w:rFonts w:ascii="Trebuchet MS" w:eastAsia="Times New Roman" w:hAnsi="Trebuchet MS" w:cs="Times New Roman"/>
          <w:color w:val="000000" w:themeColor="text1"/>
          <w:lang w:val="es-ES_tradnl" w:eastAsia="es-ES"/>
        </w:rPr>
        <w:t xml:space="preserve"> del año concluye que </w:t>
      </w:r>
      <w:r w:rsidR="005923DF" w:rsidRPr="0074212B">
        <w:rPr>
          <w:rFonts w:ascii="Trebuchet MS" w:eastAsia="Times New Roman" w:hAnsi="Trebuchet MS" w:cs="Times New Roman"/>
          <w:color w:val="000000" w:themeColor="text1"/>
          <w:lang w:val="es-ES_tradnl" w:eastAsia="es-ES"/>
        </w:rPr>
        <w:t xml:space="preserve">las variables </w:t>
      </w:r>
      <w:r w:rsidR="0074212B" w:rsidRPr="0074212B">
        <w:rPr>
          <w:rFonts w:ascii="Trebuchet MS" w:eastAsia="Times New Roman" w:hAnsi="Trebuchet MS" w:cs="Times New Roman"/>
          <w:color w:val="000000" w:themeColor="text1"/>
          <w:lang w:val="es-ES_tradnl" w:eastAsia="es-ES"/>
        </w:rPr>
        <w:t xml:space="preserve">papelería, fotocopias y Mantenimiento de vehículos </w:t>
      </w:r>
      <w:r w:rsidR="005923DF" w:rsidRPr="0074212B">
        <w:rPr>
          <w:rFonts w:ascii="Trebuchet MS" w:eastAsia="Times New Roman" w:hAnsi="Trebuchet MS" w:cs="Times New Roman"/>
          <w:color w:val="000000" w:themeColor="text1"/>
          <w:lang w:val="es-ES_tradnl" w:eastAsia="es-ES"/>
        </w:rPr>
        <w:t>mostra</w:t>
      </w:r>
      <w:r w:rsidRPr="0074212B">
        <w:rPr>
          <w:rFonts w:ascii="Trebuchet MS" w:eastAsia="Times New Roman" w:hAnsi="Trebuchet MS" w:cs="Times New Roman"/>
          <w:color w:val="000000" w:themeColor="text1"/>
          <w:lang w:val="es-ES_tradnl" w:eastAsia="es-ES"/>
        </w:rPr>
        <w:t xml:space="preserve">ron un </w:t>
      </w:r>
      <w:r w:rsidR="00230C21" w:rsidRPr="0074212B">
        <w:rPr>
          <w:rFonts w:ascii="Trebuchet MS" w:eastAsia="Times New Roman" w:hAnsi="Trebuchet MS" w:cs="Times New Roman"/>
          <w:color w:val="000000" w:themeColor="text1"/>
          <w:lang w:val="es-ES_tradnl" w:eastAsia="es-ES"/>
        </w:rPr>
        <w:t>incremento</w:t>
      </w:r>
      <w:r w:rsidR="0074212B" w:rsidRPr="0074212B">
        <w:rPr>
          <w:rFonts w:ascii="Trebuchet MS" w:eastAsia="Times New Roman" w:hAnsi="Trebuchet MS" w:cs="Times New Roman"/>
          <w:color w:val="000000" w:themeColor="text1"/>
          <w:lang w:val="es-ES_tradnl" w:eastAsia="es-ES"/>
        </w:rPr>
        <w:t xml:space="preserve"> considerable que debe ser analizado, para</w:t>
      </w:r>
      <w:r w:rsidR="00A3423E" w:rsidRPr="0074212B">
        <w:rPr>
          <w:rFonts w:ascii="Trebuchet MS" w:eastAsia="Times New Roman" w:hAnsi="Trebuchet MS" w:cs="Times New Roman"/>
          <w:color w:val="000000" w:themeColor="text1"/>
          <w:lang w:val="es-ES_tradnl" w:eastAsia="es-ES"/>
        </w:rPr>
        <w:t xml:space="preserve"> tomar las medidas conducentes a su disminución y racionalización</w:t>
      </w:r>
      <w:r w:rsidR="00F569C6" w:rsidRPr="0074212B">
        <w:rPr>
          <w:rFonts w:ascii="Trebuchet MS" w:eastAsia="Times New Roman" w:hAnsi="Trebuchet MS" w:cs="Times New Roman"/>
          <w:color w:val="000000" w:themeColor="text1"/>
          <w:lang w:val="es-ES_tradnl" w:eastAsia="es-ES"/>
        </w:rPr>
        <w:t xml:space="preserve">, </w:t>
      </w:r>
      <w:r w:rsidR="00AC2F50" w:rsidRPr="0074212B">
        <w:rPr>
          <w:rFonts w:ascii="Trebuchet MS" w:eastAsia="Times New Roman" w:hAnsi="Trebuchet MS" w:cs="Times New Roman"/>
          <w:color w:val="000000" w:themeColor="text1"/>
          <w:lang w:val="es-ES_tradnl" w:eastAsia="es-ES"/>
        </w:rPr>
        <w:t xml:space="preserve">así mismo, </w:t>
      </w:r>
      <w:r w:rsidR="00A3423E" w:rsidRPr="0074212B">
        <w:rPr>
          <w:rFonts w:ascii="Trebuchet MS" w:eastAsia="Times New Roman" w:hAnsi="Trebuchet MS" w:cs="Times New Roman"/>
          <w:color w:val="000000" w:themeColor="text1"/>
          <w:lang w:val="es-ES_tradnl" w:eastAsia="es-ES"/>
        </w:rPr>
        <w:t xml:space="preserve">revisar el consumo y los gastos generados en </w:t>
      </w:r>
      <w:r w:rsidR="00F569C6" w:rsidRPr="0074212B">
        <w:rPr>
          <w:rFonts w:ascii="Trebuchet MS" w:eastAsia="Times New Roman" w:hAnsi="Trebuchet MS" w:cs="Times New Roman"/>
          <w:lang w:val="es-ES_tradnl" w:eastAsia="es-ES"/>
        </w:rPr>
        <w:t>servicios públicos de la sede de la calle 120a #7-62/204, haciendo extensivas las políticas de austeridad</w:t>
      </w:r>
      <w:r w:rsidR="00F569C6" w:rsidRPr="0074212B">
        <w:rPr>
          <w:rFonts w:ascii="Trebuchet MS" w:eastAsia="Times New Roman" w:hAnsi="Trebuchet MS" w:cs="Times New Roman"/>
          <w:color w:val="000000" w:themeColor="text1"/>
          <w:lang w:val="es-ES_tradnl" w:eastAsia="es-ES"/>
        </w:rPr>
        <w:t xml:space="preserve"> en </w:t>
      </w:r>
      <w:r w:rsidR="00A3423E" w:rsidRPr="0074212B">
        <w:rPr>
          <w:rFonts w:ascii="Trebuchet MS" w:eastAsia="Times New Roman" w:hAnsi="Trebuchet MS" w:cs="Times New Roman"/>
          <w:color w:val="000000" w:themeColor="text1"/>
          <w:lang w:val="es-ES_tradnl" w:eastAsia="es-ES"/>
        </w:rPr>
        <w:t>donde se aprecia un incremento considerable por concepto de energía.</w:t>
      </w:r>
    </w:p>
    <w:p w:rsidR="00230C21" w:rsidRPr="00230C21" w:rsidRDefault="00230C21" w:rsidP="00230C21">
      <w:pPr>
        <w:spacing w:after="0" w:line="240" w:lineRule="auto"/>
        <w:jc w:val="both"/>
        <w:rPr>
          <w:rFonts w:ascii="Trebuchet MS" w:eastAsia="Times New Roman" w:hAnsi="Trebuchet MS" w:cs="Times New Roman"/>
          <w:color w:val="0070C0"/>
          <w:lang w:val="es-ES_tradnl" w:eastAsia="es-ES"/>
        </w:rPr>
      </w:pPr>
    </w:p>
    <w:p w:rsidR="00D030CB" w:rsidRDefault="005923DF" w:rsidP="009F20A5">
      <w:pPr>
        <w:pStyle w:val="Textoindependiente"/>
        <w:rPr>
          <w:rFonts w:ascii="Trebuchet MS" w:hAnsi="Trebuchet MS" w:cs="Arial"/>
          <w:i w:val="0"/>
          <w:sz w:val="22"/>
          <w:szCs w:val="22"/>
        </w:rPr>
      </w:pPr>
      <w:r w:rsidRPr="009F1F1D">
        <w:rPr>
          <w:rFonts w:ascii="Trebuchet MS" w:hAnsi="Trebuchet MS" w:cs="Arial"/>
          <w:i w:val="0"/>
          <w:sz w:val="22"/>
          <w:szCs w:val="22"/>
        </w:rPr>
        <w:t>Cordial saludo,</w:t>
      </w:r>
    </w:p>
    <w:p w:rsidR="001B57CD" w:rsidRDefault="001B57CD" w:rsidP="009F20A5">
      <w:pPr>
        <w:pStyle w:val="Textoindependiente"/>
        <w:rPr>
          <w:rFonts w:ascii="Trebuchet MS" w:hAnsi="Trebuchet MS" w:cs="Arial"/>
          <w:i w:val="0"/>
          <w:sz w:val="22"/>
          <w:szCs w:val="22"/>
        </w:rPr>
      </w:pPr>
    </w:p>
    <w:p w:rsidR="001B57CD" w:rsidRDefault="001B57CD" w:rsidP="009F20A5">
      <w:pPr>
        <w:pStyle w:val="Textoindependiente"/>
        <w:rPr>
          <w:rFonts w:ascii="Trebuchet MS" w:hAnsi="Trebuchet MS" w:cs="Arial"/>
          <w:i w:val="0"/>
          <w:sz w:val="22"/>
          <w:szCs w:val="22"/>
        </w:rPr>
      </w:pPr>
    </w:p>
    <w:p w:rsidR="001B57CD" w:rsidRPr="009F1F1D" w:rsidRDefault="001B57CD" w:rsidP="009F20A5">
      <w:pPr>
        <w:pStyle w:val="Textoindependiente"/>
        <w:rPr>
          <w:rFonts w:ascii="Trebuchet MS" w:hAnsi="Trebuchet MS" w:cs="Arial"/>
        </w:rPr>
      </w:pPr>
    </w:p>
    <w:p w:rsidR="005923DF" w:rsidRPr="009F1F1D" w:rsidRDefault="005923DF" w:rsidP="009F1F1D">
      <w:pPr>
        <w:spacing w:after="0" w:line="240" w:lineRule="auto"/>
        <w:jc w:val="both"/>
        <w:rPr>
          <w:rFonts w:ascii="Trebuchet MS" w:hAnsi="Trebuchet MS" w:cs="Arial"/>
          <w:lang w:val="es-ES_tradnl"/>
        </w:rPr>
      </w:pPr>
    </w:p>
    <w:p w:rsidR="005923DF" w:rsidRPr="009F1F1D" w:rsidRDefault="005C506D" w:rsidP="009F1F1D">
      <w:pPr>
        <w:pStyle w:val="Textoindependiente"/>
        <w:rPr>
          <w:rFonts w:ascii="Trebuchet MS" w:hAnsi="Trebuchet MS" w:cs="Arial"/>
          <w:b/>
          <w:i w:val="0"/>
          <w:sz w:val="22"/>
          <w:szCs w:val="22"/>
        </w:rPr>
      </w:pPr>
      <w:r>
        <w:rPr>
          <w:rFonts w:ascii="Trebuchet MS" w:hAnsi="Trebuchet MS" w:cs="Arial"/>
          <w:b/>
          <w:i w:val="0"/>
          <w:sz w:val="22"/>
          <w:szCs w:val="22"/>
        </w:rPr>
        <w:t>ROGER ALEXANDER SANABRIA CALDERÓ</w:t>
      </w:r>
      <w:r w:rsidR="005923DF" w:rsidRPr="009F1F1D">
        <w:rPr>
          <w:rFonts w:ascii="Trebuchet MS" w:hAnsi="Trebuchet MS" w:cs="Arial"/>
          <w:b/>
          <w:i w:val="0"/>
          <w:sz w:val="22"/>
          <w:szCs w:val="22"/>
        </w:rPr>
        <w:t xml:space="preserve">N </w:t>
      </w:r>
    </w:p>
    <w:p w:rsidR="005923DF" w:rsidRPr="009F1F1D" w:rsidRDefault="005923DF" w:rsidP="009F1F1D">
      <w:pPr>
        <w:pStyle w:val="Textoindependiente"/>
        <w:rPr>
          <w:rFonts w:ascii="Trebuchet MS" w:hAnsi="Trebuchet MS" w:cs="Arial"/>
          <w:i w:val="0"/>
          <w:sz w:val="22"/>
          <w:szCs w:val="22"/>
        </w:rPr>
      </w:pPr>
      <w:r w:rsidRPr="009F1F1D">
        <w:rPr>
          <w:rFonts w:ascii="Trebuchet MS" w:hAnsi="Trebuchet MS" w:cs="Arial"/>
          <w:i w:val="0"/>
          <w:sz w:val="22"/>
          <w:szCs w:val="22"/>
        </w:rPr>
        <w:t>Jefe Oficina de Control Interno</w:t>
      </w:r>
    </w:p>
    <w:p w:rsidR="005923DF" w:rsidRPr="009F1F1D" w:rsidRDefault="005923DF" w:rsidP="009F1F1D">
      <w:pPr>
        <w:spacing w:after="0" w:line="240" w:lineRule="auto"/>
        <w:jc w:val="both"/>
        <w:rPr>
          <w:rFonts w:ascii="Trebuchet MS" w:hAnsi="Trebuchet MS" w:cs="Arial"/>
          <w:lang w:val="es-ES_tradnl"/>
        </w:rPr>
      </w:pPr>
    </w:p>
    <w:p w:rsidR="005923DF" w:rsidRPr="009F1F1D" w:rsidRDefault="005923DF" w:rsidP="00E10CCC">
      <w:pPr>
        <w:spacing w:after="0" w:line="240" w:lineRule="auto"/>
        <w:ind w:left="709" w:hanging="709"/>
        <w:jc w:val="both"/>
        <w:rPr>
          <w:rFonts w:ascii="Trebuchet MS" w:eastAsia="Times New Roman" w:hAnsi="Trebuchet MS" w:cs="Times New Roman"/>
          <w:color w:val="000000"/>
          <w:lang w:eastAsia="es-ES"/>
        </w:rPr>
      </w:pPr>
      <w:r w:rsidRPr="00E10CCC">
        <w:rPr>
          <w:rFonts w:ascii="Trebuchet MS" w:eastAsia="Times New Roman" w:hAnsi="Trebuchet MS" w:cs="Times New Roman"/>
          <w:color w:val="000000"/>
          <w:sz w:val="20"/>
          <w:szCs w:val="20"/>
          <w:lang w:eastAsia="es-ES"/>
        </w:rPr>
        <w:t>Copia:</w:t>
      </w:r>
      <w:r w:rsidR="00414B3E">
        <w:rPr>
          <w:rFonts w:ascii="Trebuchet MS" w:eastAsia="Times New Roman" w:hAnsi="Trebuchet MS" w:cs="Times New Roman"/>
          <w:b/>
          <w:color w:val="000000"/>
          <w:sz w:val="21"/>
          <w:szCs w:val="21"/>
          <w:lang w:eastAsia="es-ES"/>
        </w:rPr>
        <w:t xml:space="preserve"> Marelvi María Montes Arroyo</w:t>
      </w:r>
      <w:r w:rsidRPr="00E10CCC">
        <w:rPr>
          <w:rFonts w:ascii="Trebuchet MS" w:eastAsia="Times New Roman" w:hAnsi="Trebuchet MS" w:cs="Times New Roman"/>
          <w:b/>
          <w:color w:val="000000"/>
          <w:sz w:val="21"/>
          <w:szCs w:val="21"/>
          <w:lang w:eastAsia="es-ES"/>
        </w:rPr>
        <w:t>,</w:t>
      </w:r>
      <w:r w:rsidRPr="00E10CCC">
        <w:rPr>
          <w:rFonts w:ascii="Trebuchet MS" w:eastAsia="Times New Roman" w:hAnsi="Trebuchet MS" w:cs="Times New Roman"/>
          <w:color w:val="000000"/>
          <w:sz w:val="21"/>
          <w:szCs w:val="21"/>
          <w:lang w:eastAsia="es-ES"/>
        </w:rPr>
        <w:t xml:space="preserve"> Subdirectora Administrativa, Financ</w:t>
      </w:r>
      <w:r w:rsidR="00E10CCC">
        <w:rPr>
          <w:rFonts w:ascii="Trebuchet MS" w:eastAsia="Times New Roman" w:hAnsi="Trebuchet MS" w:cs="Times New Roman"/>
          <w:color w:val="000000"/>
          <w:sz w:val="21"/>
          <w:szCs w:val="21"/>
          <w:lang w:eastAsia="es-ES"/>
        </w:rPr>
        <w:t xml:space="preserve">iera y </w:t>
      </w:r>
      <w:r w:rsidRPr="00E10CCC">
        <w:rPr>
          <w:rFonts w:ascii="Trebuchet MS" w:eastAsia="Times New Roman" w:hAnsi="Trebuchet MS" w:cs="Times New Roman"/>
          <w:color w:val="000000"/>
          <w:sz w:val="21"/>
          <w:szCs w:val="21"/>
          <w:lang w:eastAsia="es-ES"/>
        </w:rPr>
        <w:t>C</w:t>
      </w:r>
      <w:r w:rsidR="00E10CCC">
        <w:rPr>
          <w:rFonts w:ascii="Trebuchet MS" w:eastAsia="Times New Roman" w:hAnsi="Trebuchet MS" w:cs="Times New Roman"/>
          <w:color w:val="000000"/>
          <w:sz w:val="21"/>
          <w:szCs w:val="21"/>
          <w:lang w:eastAsia="es-ES"/>
        </w:rPr>
        <w:t>.</w:t>
      </w:r>
      <w:r w:rsidRPr="00E10CCC">
        <w:rPr>
          <w:rFonts w:ascii="Trebuchet MS" w:eastAsia="Times New Roman" w:hAnsi="Trebuchet MS" w:cs="Times New Roman"/>
          <w:color w:val="000000"/>
          <w:sz w:val="21"/>
          <w:szCs w:val="21"/>
          <w:lang w:eastAsia="es-ES"/>
        </w:rPr>
        <w:t>D</w:t>
      </w:r>
      <w:r w:rsidR="00E10CCC">
        <w:rPr>
          <w:rFonts w:ascii="Trebuchet MS" w:eastAsia="Times New Roman" w:hAnsi="Trebuchet MS" w:cs="Times New Roman"/>
          <w:color w:val="000000"/>
          <w:sz w:val="21"/>
          <w:szCs w:val="21"/>
          <w:lang w:eastAsia="es-ES"/>
        </w:rPr>
        <w:t>.</w:t>
      </w:r>
    </w:p>
    <w:p w:rsidR="00A8515B" w:rsidRDefault="00A8515B" w:rsidP="009F1F1D">
      <w:pPr>
        <w:spacing w:after="0" w:line="240" w:lineRule="auto"/>
        <w:ind w:left="1701" w:hanging="1701"/>
        <w:jc w:val="both"/>
        <w:rPr>
          <w:rFonts w:ascii="Trebuchet MS" w:eastAsia="Times New Roman" w:hAnsi="Trebuchet MS" w:cs="Times New Roman"/>
          <w:color w:val="000000"/>
          <w:lang w:eastAsia="es-ES"/>
        </w:rPr>
      </w:pPr>
    </w:p>
    <w:p w:rsidR="005923DF" w:rsidRPr="006832C2" w:rsidRDefault="005923DF" w:rsidP="005C506D">
      <w:pPr>
        <w:spacing w:after="0" w:line="240" w:lineRule="auto"/>
        <w:ind w:left="1418" w:hanging="1418"/>
        <w:contextualSpacing/>
        <w:jc w:val="both"/>
        <w:rPr>
          <w:rFonts w:ascii="Trebuchet MS" w:eastAsia="Times New Roman" w:hAnsi="Trebuchet MS" w:cs="Times New Roman"/>
          <w:color w:val="000000"/>
          <w:sz w:val="18"/>
          <w:szCs w:val="18"/>
          <w:lang w:eastAsia="es-ES"/>
        </w:rPr>
      </w:pPr>
      <w:r w:rsidRPr="006832C2">
        <w:rPr>
          <w:rFonts w:ascii="Trebuchet MS" w:eastAsia="Times New Roman" w:hAnsi="Trebuchet MS" w:cs="Times New Roman"/>
          <w:color w:val="000000"/>
          <w:sz w:val="18"/>
          <w:szCs w:val="18"/>
          <w:lang w:eastAsia="es-ES"/>
        </w:rPr>
        <w:t xml:space="preserve">Elaboró: </w:t>
      </w:r>
      <w:r w:rsidRPr="006832C2">
        <w:rPr>
          <w:rFonts w:ascii="Trebuchet MS" w:eastAsia="Times New Roman" w:hAnsi="Trebuchet MS" w:cs="Times New Roman"/>
          <w:color w:val="000000"/>
          <w:sz w:val="18"/>
          <w:szCs w:val="18"/>
          <w:lang w:eastAsia="es-ES"/>
        </w:rPr>
        <w:tab/>
        <w:t xml:space="preserve">Doris Alicia Parrado Morales </w:t>
      </w:r>
    </w:p>
    <w:p w:rsidR="005923DF" w:rsidRPr="006832C2" w:rsidRDefault="005923DF" w:rsidP="005C506D">
      <w:pPr>
        <w:spacing w:after="0" w:line="240" w:lineRule="auto"/>
        <w:ind w:left="1418" w:hanging="1418"/>
        <w:contextualSpacing/>
        <w:jc w:val="both"/>
        <w:rPr>
          <w:rFonts w:ascii="Trebuchet MS" w:eastAsia="Times New Roman" w:hAnsi="Trebuchet MS" w:cs="Times New Roman"/>
          <w:color w:val="000000"/>
          <w:sz w:val="18"/>
          <w:szCs w:val="18"/>
          <w:lang w:eastAsia="es-ES"/>
        </w:rPr>
      </w:pPr>
      <w:r w:rsidRPr="006832C2">
        <w:rPr>
          <w:rFonts w:ascii="Trebuchet MS" w:eastAsia="Times New Roman" w:hAnsi="Trebuchet MS" w:cs="Times New Roman"/>
          <w:color w:val="000000"/>
          <w:sz w:val="18"/>
          <w:szCs w:val="18"/>
          <w:lang w:eastAsia="es-ES"/>
        </w:rPr>
        <w:t xml:space="preserve">Revisó y Aprobó: </w:t>
      </w:r>
      <w:r w:rsidRPr="006832C2">
        <w:rPr>
          <w:rFonts w:ascii="Trebuchet MS" w:eastAsia="Times New Roman" w:hAnsi="Trebuchet MS" w:cs="Times New Roman"/>
          <w:color w:val="000000"/>
          <w:sz w:val="18"/>
          <w:szCs w:val="18"/>
          <w:lang w:eastAsia="es-ES"/>
        </w:rPr>
        <w:tab/>
        <w:t>Roger Alexander Sanabria calderón</w:t>
      </w:r>
    </w:p>
    <w:p w:rsidR="005923DF" w:rsidRPr="006832C2" w:rsidRDefault="005923DF" w:rsidP="005C506D">
      <w:pPr>
        <w:spacing w:after="0" w:line="240" w:lineRule="auto"/>
        <w:ind w:left="1418" w:hanging="1418"/>
        <w:contextualSpacing/>
        <w:jc w:val="both"/>
        <w:rPr>
          <w:rFonts w:ascii="Trebuchet MS" w:eastAsia="Times New Roman" w:hAnsi="Trebuchet MS" w:cs="Times New Roman"/>
          <w:color w:val="000000"/>
          <w:sz w:val="18"/>
          <w:szCs w:val="18"/>
          <w:lang w:eastAsia="es-ES"/>
        </w:rPr>
      </w:pPr>
      <w:r w:rsidRPr="006832C2">
        <w:rPr>
          <w:rFonts w:ascii="Trebuchet MS" w:eastAsia="Times New Roman" w:hAnsi="Trebuchet MS" w:cs="Times New Roman"/>
          <w:color w:val="000000"/>
          <w:sz w:val="18"/>
          <w:szCs w:val="18"/>
          <w:lang w:eastAsia="es-ES"/>
        </w:rPr>
        <w:t xml:space="preserve">Fecha: </w:t>
      </w:r>
      <w:r w:rsidRPr="006832C2">
        <w:rPr>
          <w:rFonts w:ascii="Trebuchet MS" w:eastAsia="Times New Roman" w:hAnsi="Trebuchet MS" w:cs="Times New Roman"/>
          <w:color w:val="000000"/>
          <w:sz w:val="18"/>
          <w:szCs w:val="18"/>
          <w:lang w:eastAsia="es-ES"/>
        </w:rPr>
        <w:tab/>
      </w:r>
      <w:r w:rsidR="00D70367">
        <w:rPr>
          <w:rFonts w:ascii="Trebuchet MS" w:eastAsia="Times New Roman" w:hAnsi="Trebuchet MS" w:cs="Times New Roman"/>
          <w:color w:val="000000"/>
          <w:sz w:val="18"/>
          <w:szCs w:val="18"/>
          <w:lang w:eastAsia="es-ES"/>
        </w:rPr>
        <w:t>Ju</w:t>
      </w:r>
      <w:r w:rsidR="0074212B">
        <w:rPr>
          <w:rFonts w:ascii="Trebuchet MS" w:eastAsia="Times New Roman" w:hAnsi="Trebuchet MS" w:cs="Times New Roman"/>
          <w:color w:val="000000"/>
          <w:sz w:val="18"/>
          <w:szCs w:val="18"/>
          <w:lang w:eastAsia="es-ES"/>
        </w:rPr>
        <w:t>l</w:t>
      </w:r>
      <w:r w:rsidR="00D70367">
        <w:rPr>
          <w:rFonts w:ascii="Trebuchet MS" w:eastAsia="Times New Roman" w:hAnsi="Trebuchet MS" w:cs="Times New Roman"/>
          <w:color w:val="000000"/>
          <w:sz w:val="18"/>
          <w:szCs w:val="18"/>
          <w:lang w:eastAsia="es-ES"/>
        </w:rPr>
        <w:t>io 29</w:t>
      </w:r>
      <w:r w:rsidR="00414B3E">
        <w:rPr>
          <w:rFonts w:ascii="Trebuchet MS" w:eastAsia="Times New Roman" w:hAnsi="Trebuchet MS" w:cs="Times New Roman"/>
          <w:color w:val="000000"/>
          <w:sz w:val="18"/>
          <w:szCs w:val="18"/>
          <w:lang w:eastAsia="es-ES"/>
        </w:rPr>
        <w:t xml:space="preserve"> </w:t>
      </w:r>
      <w:r w:rsidRPr="006832C2">
        <w:rPr>
          <w:rFonts w:ascii="Trebuchet MS" w:eastAsia="Times New Roman" w:hAnsi="Trebuchet MS" w:cs="Times New Roman"/>
          <w:color w:val="000000"/>
          <w:sz w:val="18"/>
          <w:szCs w:val="18"/>
          <w:lang w:eastAsia="es-ES"/>
        </w:rPr>
        <w:t>de 201</w:t>
      </w:r>
      <w:r w:rsidR="00B2585D">
        <w:rPr>
          <w:rFonts w:ascii="Trebuchet MS" w:eastAsia="Times New Roman" w:hAnsi="Trebuchet MS" w:cs="Times New Roman"/>
          <w:color w:val="000000"/>
          <w:sz w:val="18"/>
          <w:szCs w:val="18"/>
          <w:lang w:eastAsia="es-ES"/>
        </w:rPr>
        <w:t>9</w:t>
      </w:r>
      <w:r w:rsidRPr="006832C2">
        <w:rPr>
          <w:rFonts w:ascii="Trebuchet MS" w:eastAsia="Times New Roman" w:hAnsi="Trebuchet MS" w:cs="Times New Roman"/>
          <w:color w:val="000000"/>
          <w:sz w:val="18"/>
          <w:szCs w:val="18"/>
          <w:lang w:eastAsia="es-ES"/>
        </w:rPr>
        <w:t>.</w:t>
      </w:r>
    </w:p>
    <w:p w:rsidR="008B671C" w:rsidRPr="002412DC" w:rsidRDefault="001A5F82" w:rsidP="001A5F82">
      <w:pPr>
        <w:spacing w:after="0" w:line="240" w:lineRule="auto"/>
        <w:ind w:left="1418" w:hanging="1418"/>
        <w:contextualSpacing/>
        <w:jc w:val="both"/>
        <w:rPr>
          <w:rFonts w:ascii="Trebuchet MS" w:hAnsi="Trebuchet MS" w:cs="Arial"/>
          <w:i/>
          <w:sz w:val="20"/>
        </w:rPr>
      </w:pPr>
      <w:r>
        <w:rPr>
          <w:rFonts w:ascii="Trebuchet MS" w:eastAsia="Times New Roman" w:hAnsi="Trebuchet MS" w:cs="Times New Roman"/>
          <w:color w:val="000000" w:themeColor="text1"/>
          <w:sz w:val="18"/>
          <w:szCs w:val="18"/>
          <w:lang w:eastAsia="es-ES"/>
        </w:rPr>
        <w:t xml:space="preserve">Código: </w:t>
      </w:r>
      <w:r>
        <w:rPr>
          <w:rFonts w:ascii="Trebuchet MS" w:eastAsia="Times New Roman" w:hAnsi="Trebuchet MS" w:cs="Times New Roman"/>
          <w:color w:val="000000" w:themeColor="text1"/>
          <w:sz w:val="18"/>
          <w:szCs w:val="18"/>
          <w:lang w:eastAsia="es-ES"/>
        </w:rPr>
        <w:tab/>
        <w:t>1308515</w:t>
      </w:r>
    </w:p>
    <w:sectPr w:rsidR="008B671C" w:rsidRPr="002412DC" w:rsidSect="00487575">
      <w:headerReference w:type="default" r:id="rId22"/>
      <w:footerReference w:type="default" r:id="rId23"/>
      <w:pgSz w:w="12240" w:h="15840"/>
      <w:pgMar w:top="1843" w:right="1701" w:bottom="1418" w:left="1701" w:header="0"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41A" w:rsidRDefault="00FE341A">
      <w:pPr>
        <w:spacing w:after="0" w:line="240" w:lineRule="auto"/>
      </w:pPr>
      <w:r>
        <w:separator/>
      </w:r>
    </w:p>
  </w:endnote>
  <w:endnote w:type="continuationSeparator" w:id="0">
    <w:p w:rsidR="00FE341A" w:rsidRDefault="00FE3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ree 3 of 9">
    <w:altName w:val="Calibri"/>
    <w:panose1 w:val="00000009000000000000"/>
    <w:charset w:val="00"/>
    <w:family w:val="moder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B51" w:rsidRDefault="000272F1">
    <w:pPr>
      <w:pStyle w:val="Piedepgina"/>
    </w:pPr>
    <w:r>
      <w:rPr>
        <w:noProof/>
        <w:lang w:eastAsia="es-CO"/>
      </w:rPr>
      <w:drawing>
        <wp:anchor distT="0" distB="0" distL="114300" distR="114300" simplePos="0" relativeHeight="251662336" behindDoc="0" locked="0" layoutInCell="1" allowOverlap="1" wp14:anchorId="5AAE2A3E" wp14:editId="66976922">
          <wp:simplePos x="0" y="0"/>
          <wp:positionH relativeFrom="column">
            <wp:posOffset>4171950</wp:posOffset>
          </wp:positionH>
          <wp:positionV relativeFrom="paragraph">
            <wp:posOffset>-467360</wp:posOffset>
          </wp:positionV>
          <wp:extent cx="1400175" cy="885825"/>
          <wp:effectExtent l="19050" t="0" r="9525" b="0"/>
          <wp:wrapSquare wrapText="bothSides"/>
          <wp:docPr id="110" name="4 Imagen" descr="membrete formatos oficiale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formatos oficiales-04.jpg"/>
                  <pic:cNvPicPr/>
                </pic:nvPicPr>
                <pic:blipFill>
                  <a:blip r:embed="rId1"/>
                  <a:stretch>
                    <a:fillRect/>
                  </a:stretch>
                </pic:blipFill>
                <pic:spPr>
                  <a:xfrm>
                    <a:off x="0" y="0"/>
                    <a:ext cx="1400175" cy="885825"/>
                  </a:xfrm>
                  <a:prstGeom prst="rect">
                    <a:avLst/>
                  </a:prstGeom>
                </pic:spPr>
              </pic:pic>
            </a:graphicData>
          </a:graphic>
        </wp:anchor>
      </w:drawing>
    </w:r>
    <w:r>
      <w:rPr>
        <w:noProof/>
        <w:lang w:eastAsia="es-CO"/>
      </w:rPr>
      <w:drawing>
        <wp:anchor distT="0" distB="0" distL="114300" distR="114300" simplePos="0" relativeHeight="251659264" behindDoc="0" locked="0" layoutInCell="1" allowOverlap="1" wp14:anchorId="516B1B67" wp14:editId="150728F8">
          <wp:simplePos x="0" y="0"/>
          <wp:positionH relativeFrom="column">
            <wp:posOffset>-66675</wp:posOffset>
          </wp:positionH>
          <wp:positionV relativeFrom="paragraph">
            <wp:posOffset>-467360</wp:posOffset>
          </wp:positionV>
          <wp:extent cx="1957070" cy="800100"/>
          <wp:effectExtent l="19050" t="0" r="5080" b="0"/>
          <wp:wrapSquare wrapText="bothSides"/>
          <wp:docPr id="111" name="1 Imagen" descr="membrete formatos oficial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formatos oficiales-01.jpg"/>
                  <pic:cNvPicPr/>
                </pic:nvPicPr>
                <pic:blipFill>
                  <a:blip r:embed="rId2"/>
                  <a:stretch>
                    <a:fillRect/>
                  </a:stretch>
                </pic:blipFill>
                <pic:spPr>
                  <a:xfrm>
                    <a:off x="0" y="0"/>
                    <a:ext cx="1957070" cy="8001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41A" w:rsidRDefault="00FE341A">
      <w:pPr>
        <w:spacing w:after="0" w:line="240" w:lineRule="auto"/>
      </w:pPr>
      <w:r>
        <w:separator/>
      </w:r>
    </w:p>
  </w:footnote>
  <w:footnote w:type="continuationSeparator" w:id="0">
    <w:p w:rsidR="00FE341A" w:rsidRDefault="00FE34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B51" w:rsidRPr="004C675A" w:rsidRDefault="004C675A" w:rsidP="004C675A">
    <w:pPr>
      <w:pStyle w:val="Encabezado"/>
    </w:pPr>
    <w:r>
      <w:rPr>
        <w:noProof/>
        <w:lang w:eastAsia="es-CO"/>
      </w:rPr>
      <w:drawing>
        <wp:anchor distT="0" distB="0" distL="114300" distR="114300" simplePos="0" relativeHeight="251661312" behindDoc="0" locked="0" layoutInCell="1" allowOverlap="1">
          <wp:simplePos x="0" y="0"/>
          <wp:positionH relativeFrom="column">
            <wp:posOffset>2552700</wp:posOffset>
          </wp:positionH>
          <wp:positionV relativeFrom="paragraph">
            <wp:posOffset>352425</wp:posOffset>
          </wp:positionV>
          <wp:extent cx="1066800" cy="685800"/>
          <wp:effectExtent l="0" t="0" r="0" b="0"/>
          <wp:wrapSquare wrapText="bothSides"/>
          <wp:docPr id="109" name="3 Imagen" descr="membrete formatos oficial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formatos oficiales-02.jpg"/>
                  <pic:cNvPicPr/>
                </pic:nvPicPr>
                <pic:blipFill>
                  <a:blip r:embed="rId1"/>
                  <a:srcRect l="41815" t="28713" r="41518"/>
                  <a:stretch>
                    <a:fillRect/>
                  </a:stretch>
                </pic:blipFill>
                <pic:spPr>
                  <a:xfrm>
                    <a:off x="0" y="0"/>
                    <a:ext cx="1066800" cy="685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2DE6"/>
    <w:multiLevelType w:val="multilevel"/>
    <w:tmpl w:val="F1EC9DE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25200786"/>
    <w:multiLevelType w:val="multilevel"/>
    <w:tmpl w:val="9A2E7C1A"/>
    <w:lvl w:ilvl="0">
      <w:start w:val="2"/>
      <w:numFmt w:val="decimal"/>
      <w:lvlText w:val="%1."/>
      <w:lvlJc w:val="left"/>
      <w:pPr>
        <w:ind w:left="450" w:hanging="450"/>
      </w:pPr>
      <w:rPr>
        <w:rFonts w:hint="default"/>
        <w:b/>
      </w:rPr>
    </w:lvl>
    <w:lvl w:ilvl="1">
      <w:start w:val="3"/>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275F192F"/>
    <w:multiLevelType w:val="hybridMultilevel"/>
    <w:tmpl w:val="B0008BB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 w15:restartNumberingAfterBreak="0">
    <w:nsid w:val="37BB507A"/>
    <w:multiLevelType w:val="hybridMultilevel"/>
    <w:tmpl w:val="34E482A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 w15:restartNumberingAfterBreak="0">
    <w:nsid w:val="3BC70DBE"/>
    <w:multiLevelType w:val="multilevel"/>
    <w:tmpl w:val="3C90F1F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8121BAA"/>
    <w:multiLevelType w:val="hybridMultilevel"/>
    <w:tmpl w:val="E67CD7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3E6563D"/>
    <w:multiLevelType w:val="hybridMultilevel"/>
    <w:tmpl w:val="4A46E3D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555B5A88"/>
    <w:multiLevelType w:val="multilevel"/>
    <w:tmpl w:val="B6E01EE2"/>
    <w:lvl w:ilvl="0">
      <w:start w:val="2"/>
      <w:numFmt w:val="decimal"/>
      <w:lvlText w:val="%1"/>
      <w:lvlJc w:val="left"/>
      <w:pPr>
        <w:ind w:left="360" w:hanging="360"/>
      </w:pPr>
      <w:rPr>
        <w:rFonts w:cs="Arial" w:hint="default"/>
        <w:b/>
        <w:color w:val="000000"/>
      </w:rPr>
    </w:lvl>
    <w:lvl w:ilvl="1">
      <w:start w:val="2"/>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color w:val="000000"/>
      </w:rPr>
    </w:lvl>
    <w:lvl w:ilvl="3">
      <w:start w:val="1"/>
      <w:numFmt w:val="decimal"/>
      <w:lvlText w:val="%1.%2.%3.%4"/>
      <w:lvlJc w:val="left"/>
      <w:pPr>
        <w:ind w:left="720" w:hanging="720"/>
      </w:pPr>
      <w:rPr>
        <w:rFonts w:cs="Arial" w:hint="default"/>
        <w:b/>
        <w:color w:val="000000"/>
      </w:rPr>
    </w:lvl>
    <w:lvl w:ilvl="4">
      <w:start w:val="1"/>
      <w:numFmt w:val="decimal"/>
      <w:lvlText w:val="%1.%2.%3.%4.%5"/>
      <w:lvlJc w:val="left"/>
      <w:pPr>
        <w:ind w:left="1080" w:hanging="1080"/>
      </w:pPr>
      <w:rPr>
        <w:rFonts w:cs="Arial" w:hint="default"/>
        <w:b/>
        <w:color w:val="000000"/>
      </w:rPr>
    </w:lvl>
    <w:lvl w:ilvl="5">
      <w:start w:val="1"/>
      <w:numFmt w:val="decimal"/>
      <w:lvlText w:val="%1.%2.%3.%4.%5.%6"/>
      <w:lvlJc w:val="left"/>
      <w:pPr>
        <w:ind w:left="1440" w:hanging="1440"/>
      </w:pPr>
      <w:rPr>
        <w:rFonts w:cs="Arial" w:hint="default"/>
        <w:b/>
        <w:color w:val="000000"/>
      </w:rPr>
    </w:lvl>
    <w:lvl w:ilvl="6">
      <w:start w:val="1"/>
      <w:numFmt w:val="decimal"/>
      <w:lvlText w:val="%1.%2.%3.%4.%5.%6.%7"/>
      <w:lvlJc w:val="left"/>
      <w:pPr>
        <w:ind w:left="1440" w:hanging="1440"/>
      </w:pPr>
      <w:rPr>
        <w:rFonts w:cs="Arial" w:hint="default"/>
        <w:b/>
        <w:color w:val="000000"/>
      </w:rPr>
    </w:lvl>
    <w:lvl w:ilvl="7">
      <w:start w:val="1"/>
      <w:numFmt w:val="decimal"/>
      <w:lvlText w:val="%1.%2.%3.%4.%5.%6.%7.%8"/>
      <w:lvlJc w:val="left"/>
      <w:pPr>
        <w:ind w:left="1800" w:hanging="1800"/>
      </w:pPr>
      <w:rPr>
        <w:rFonts w:cs="Arial" w:hint="default"/>
        <w:b/>
        <w:color w:val="000000"/>
      </w:rPr>
    </w:lvl>
    <w:lvl w:ilvl="8">
      <w:start w:val="1"/>
      <w:numFmt w:val="decimal"/>
      <w:lvlText w:val="%1.%2.%3.%4.%5.%6.%7.%8.%9"/>
      <w:lvlJc w:val="left"/>
      <w:pPr>
        <w:ind w:left="1800" w:hanging="1800"/>
      </w:pPr>
      <w:rPr>
        <w:rFonts w:cs="Arial" w:hint="default"/>
        <w:b/>
        <w:color w:val="000000"/>
      </w:rPr>
    </w:lvl>
  </w:abstractNum>
  <w:abstractNum w:abstractNumId="8" w15:restartNumberingAfterBreak="0">
    <w:nsid w:val="7A056D1E"/>
    <w:multiLevelType w:val="hybridMultilevel"/>
    <w:tmpl w:val="7A56CD7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2"/>
  </w:num>
  <w:num w:numId="6">
    <w:abstractNumId w:val="3"/>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71C"/>
    <w:rsid w:val="00003E04"/>
    <w:rsid w:val="00004E46"/>
    <w:rsid w:val="00007548"/>
    <w:rsid w:val="00013C6B"/>
    <w:rsid w:val="0002276B"/>
    <w:rsid w:val="00026CB1"/>
    <w:rsid w:val="000272F1"/>
    <w:rsid w:val="00033272"/>
    <w:rsid w:val="00042EBD"/>
    <w:rsid w:val="00043102"/>
    <w:rsid w:val="000446C2"/>
    <w:rsid w:val="000460CB"/>
    <w:rsid w:val="0005335C"/>
    <w:rsid w:val="0006791D"/>
    <w:rsid w:val="00071964"/>
    <w:rsid w:val="00092156"/>
    <w:rsid w:val="0009725A"/>
    <w:rsid w:val="00097C72"/>
    <w:rsid w:val="000A2F81"/>
    <w:rsid w:val="000A71E7"/>
    <w:rsid w:val="000B3C53"/>
    <w:rsid w:val="000B5785"/>
    <w:rsid w:val="000B5B9C"/>
    <w:rsid w:val="000C193B"/>
    <w:rsid w:val="000C1CDB"/>
    <w:rsid w:val="000D114A"/>
    <w:rsid w:val="000D29EA"/>
    <w:rsid w:val="000E0502"/>
    <w:rsid w:val="000F3993"/>
    <w:rsid w:val="001325A5"/>
    <w:rsid w:val="001336CD"/>
    <w:rsid w:val="001519A3"/>
    <w:rsid w:val="00153061"/>
    <w:rsid w:val="00155D0C"/>
    <w:rsid w:val="0016539F"/>
    <w:rsid w:val="00174625"/>
    <w:rsid w:val="0018045E"/>
    <w:rsid w:val="00182425"/>
    <w:rsid w:val="00182651"/>
    <w:rsid w:val="001828CB"/>
    <w:rsid w:val="001837EB"/>
    <w:rsid w:val="001A5F82"/>
    <w:rsid w:val="001B0044"/>
    <w:rsid w:val="001B57CD"/>
    <w:rsid w:val="001B640E"/>
    <w:rsid w:val="001B73F8"/>
    <w:rsid w:val="001C462F"/>
    <w:rsid w:val="001D10AD"/>
    <w:rsid w:val="001D3B96"/>
    <w:rsid w:val="001F10EA"/>
    <w:rsid w:val="001F18CA"/>
    <w:rsid w:val="00200084"/>
    <w:rsid w:val="00207411"/>
    <w:rsid w:val="00214964"/>
    <w:rsid w:val="00230C21"/>
    <w:rsid w:val="00240012"/>
    <w:rsid w:val="002412DC"/>
    <w:rsid w:val="00241A99"/>
    <w:rsid w:val="00243F9C"/>
    <w:rsid w:val="00252955"/>
    <w:rsid w:val="00253157"/>
    <w:rsid w:val="00262CCF"/>
    <w:rsid w:val="0027653F"/>
    <w:rsid w:val="00276760"/>
    <w:rsid w:val="00280904"/>
    <w:rsid w:val="002830D9"/>
    <w:rsid w:val="00292058"/>
    <w:rsid w:val="002B36DB"/>
    <w:rsid w:val="002B4F99"/>
    <w:rsid w:val="002B7C69"/>
    <w:rsid w:val="002C1490"/>
    <w:rsid w:val="002C4784"/>
    <w:rsid w:val="002C6659"/>
    <w:rsid w:val="002E106C"/>
    <w:rsid w:val="002E220F"/>
    <w:rsid w:val="002E2C18"/>
    <w:rsid w:val="002F2716"/>
    <w:rsid w:val="00300DF2"/>
    <w:rsid w:val="00304F7D"/>
    <w:rsid w:val="0030682C"/>
    <w:rsid w:val="003072D4"/>
    <w:rsid w:val="00312C3D"/>
    <w:rsid w:val="00324A39"/>
    <w:rsid w:val="003616C8"/>
    <w:rsid w:val="00386B08"/>
    <w:rsid w:val="00390A0E"/>
    <w:rsid w:val="00392A89"/>
    <w:rsid w:val="003A6308"/>
    <w:rsid w:val="003B7EC3"/>
    <w:rsid w:val="003C0822"/>
    <w:rsid w:val="003D0644"/>
    <w:rsid w:val="003D3297"/>
    <w:rsid w:val="003D38FB"/>
    <w:rsid w:val="003F1A7E"/>
    <w:rsid w:val="004024E8"/>
    <w:rsid w:val="004129F8"/>
    <w:rsid w:val="00412E50"/>
    <w:rsid w:val="00414B3E"/>
    <w:rsid w:val="00421014"/>
    <w:rsid w:val="00426B83"/>
    <w:rsid w:val="00457FE3"/>
    <w:rsid w:val="00464AAE"/>
    <w:rsid w:val="00475997"/>
    <w:rsid w:val="00484245"/>
    <w:rsid w:val="00487398"/>
    <w:rsid w:val="00487575"/>
    <w:rsid w:val="004923BE"/>
    <w:rsid w:val="00495351"/>
    <w:rsid w:val="004A09DF"/>
    <w:rsid w:val="004A54F3"/>
    <w:rsid w:val="004B7077"/>
    <w:rsid w:val="004B7A05"/>
    <w:rsid w:val="004B7DB1"/>
    <w:rsid w:val="004C66DD"/>
    <w:rsid w:val="004C675A"/>
    <w:rsid w:val="004D248E"/>
    <w:rsid w:val="004D51B5"/>
    <w:rsid w:val="004E237C"/>
    <w:rsid w:val="004E2BBC"/>
    <w:rsid w:val="004E37D5"/>
    <w:rsid w:val="004F4C42"/>
    <w:rsid w:val="00510E24"/>
    <w:rsid w:val="00510ECE"/>
    <w:rsid w:val="00514ECE"/>
    <w:rsid w:val="00520291"/>
    <w:rsid w:val="005310AF"/>
    <w:rsid w:val="00547AED"/>
    <w:rsid w:val="0055059A"/>
    <w:rsid w:val="00553F4B"/>
    <w:rsid w:val="00557359"/>
    <w:rsid w:val="005811DD"/>
    <w:rsid w:val="00584682"/>
    <w:rsid w:val="00584CC1"/>
    <w:rsid w:val="005923DF"/>
    <w:rsid w:val="00593E75"/>
    <w:rsid w:val="00594781"/>
    <w:rsid w:val="00595713"/>
    <w:rsid w:val="00597E2E"/>
    <w:rsid w:val="005A4428"/>
    <w:rsid w:val="005A447A"/>
    <w:rsid w:val="005A5DAD"/>
    <w:rsid w:val="005A6550"/>
    <w:rsid w:val="005B71AE"/>
    <w:rsid w:val="005B7375"/>
    <w:rsid w:val="005C0EC7"/>
    <w:rsid w:val="005C506D"/>
    <w:rsid w:val="005D5016"/>
    <w:rsid w:val="005E13B5"/>
    <w:rsid w:val="005F48B1"/>
    <w:rsid w:val="00601FC4"/>
    <w:rsid w:val="006042B0"/>
    <w:rsid w:val="0061049C"/>
    <w:rsid w:val="00612BBC"/>
    <w:rsid w:val="00620649"/>
    <w:rsid w:val="00621BB0"/>
    <w:rsid w:val="00623929"/>
    <w:rsid w:val="00624566"/>
    <w:rsid w:val="0062518E"/>
    <w:rsid w:val="00625868"/>
    <w:rsid w:val="006261FF"/>
    <w:rsid w:val="00641AC5"/>
    <w:rsid w:val="00643FD5"/>
    <w:rsid w:val="00647FE5"/>
    <w:rsid w:val="0065138C"/>
    <w:rsid w:val="0065184F"/>
    <w:rsid w:val="00652785"/>
    <w:rsid w:val="00653C06"/>
    <w:rsid w:val="00654553"/>
    <w:rsid w:val="006717DE"/>
    <w:rsid w:val="00671A47"/>
    <w:rsid w:val="00671E5D"/>
    <w:rsid w:val="00684FEE"/>
    <w:rsid w:val="00696572"/>
    <w:rsid w:val="006A6C0D"/>
    <w:rsid w:val="006B0617"/>
    <w:rsid w:val="006B1BEE"/>
    <w:rsid w:val="006D0D3C"/>
    <w:rsid w:val="006D4BCC"/>
    <w:rsid w:val="006D5350"/>
    <w:rsid w:val="006D5AC4"/>
    <w:rsid w:val="006E17CC"/>
    <w:rsid w:val="006F1923"/>
    <w:rsid w:val="006F1DC1"/>
    <w:rsid w:val="006F7821"/>
    <w:rsid w:val="00700AF5"/>
    <w:rsid w:val="00702BA1"/>
    <w:rsid w:val="00702E54"/>
    <w:rsid w:val="007038CF"/>
    <w:rsid w:val="00706FF0"/>
    <w:rsid w:val="0071286E"/>
    <w:rsid w:val="00715D6D"/>
    <w:rsid w:val="00715FC1"/>
    <w:rsid w:val="0071649B"/>
    <w:rsid w:val="00720344"/>
    <w:rsid w:val="00725E96"/>
    <w:rsid w:val="00735DAC"/>
    <w:rsid w:val="00740822"/>
    <w:rsid w:val="00740FA5"/>
    <w:rsid w:val="0074212B"/>
    <w:rsid w:val="007448AE"/>
    <w:rsid w:val="00752D25"/>
    <w:rsid w:val="00754525"/>
    <w:rsid w:val="007562A8"/>
    <w:rsid w:val="00756BDF"/>
    <w:rsid w:val="00772DAA"/>
    <w:rsid w:val="00781643"/>
    <w:rsid w:val="007828A7"/>
    <w:rsid w:val="007864B2"/>
    <w:rsid w:val="0079248D"/>
    <w:rsid w:val="00792534"/>
    <w:rsid w:val="00795801"/>
    <w:rsid w:val="00795883"/>
    <w:rsid w:val="007A031F"/>
    <w:rsid w:val="007A2A08"/>
    <w:rsid w:val="007C1E13"/>
    <w:rsid w:val="007D2E1B"/>
    <w:rsid w:val="007D3DA7"/>
    <w:rsid w:val="007D483C"/>
    <w:rsid w:val="007E2012"/>
    <w:rsid w:val="007E5BB1"/>
    <w:rsid w:val="007F1CD0"/>
    <w:rsid w:val="007F43D6"/>
    <w:rsid w:val="008056C3"/>
    <w:rsid w:val="00812759"/>
    <w:rsid w:val="00817297"/>
    <w:rsid w:val="0082094D"/>
    <w:rsid w:val="00823FDF"/>
    <w:rsid w:val="00831F3E"/>
    <w:rsid w:val="00840B99"/>
    <w:rsid w:val="0084651A"/>
    <w:rsid w:val="00850C00"/>
    <w:rsid w:val="00854531"/>
    <w:rsid w:val="00872C3B"/>
    <w:rsid w:val="0087415F"/>
    <w:rsid w:val="0087418E"/>
    <w:rsid w:val="00880B24"/>
    <w:rsid w:val="00881600"/>
    <w:rsid w:val="0088400A"/>
    <w:rsid w:val="00891B3E"/>
    <w:rsid w:val="008947B6"/>
    <w:rsid w:val="008A1C94"/>
    <w:rsid w:val="008A302B"/>
    <w:rsid w:val="008B16A7"/>
    <w:rsid w:val="008B671C"/>
    <w:rsid w:val="008C34FF"/>
    <w:rsid w:val="008C6E9F"/>
    <w:rsid w:val="008E6C54"/>
    <w:rsid w:val="008F2286"/>
    <w:rsid w:val="008F3300"/>
    <w:rsid w:val="008F43BD"/>
    <w:rsid w:val="008F4571"/>
    <w:rsid w:val="008F4AF3"/>
    <w:rsid w:val="009026B9"/>
    <w:rsid w:val="00903D29"/>
    <w:rsid w:val="00917ACE"/>
    <w:rsid w:val="009535CD"/>
    <w:rsid w:val="009553EB"/>
    <w:rsid w:val="00983C40"/>
    <w:rsid w:val="00997996"/>
    <w:rsid w:val="009A23B2"/>
    <w:rsid w:val="009A57A3"/>
    <w:rsid w:val="009A7921"/>
    <w:rsid w:val="009B54F8"/>
    <w:rsid w:val="009C11DA"/>
    <w:rsid w:val="009D2E95"/>
    <w:rsid w:val="009D52A1"/>
    <w:rsid w:val="009D622C"/>
    <w:rsid w:val="009E0EC6"/>
    <w:rsid w:val="009E1161"/>
    <w:rsid w:val="009E6D57"/>
    <w:rsid w:val="009F1E26"/>
    <w:rsid w:val="009F1F1D"/>
    <w:rsid w:val="009F20A5"/>
    <w:rsid w:val="00A16370"/>
    <w:rsid w:val="00A22F51"/>
    <w:rsid w:val="00A236DE"/>
    <w:rsid w:val="00A23748"/>
    <w:rsid w:val="00A3423E"/>
    <w:rsid w:val="00A42078"/>
    <w:rsid w:val="00A44411"/>
    <w:rsid w:val="00A44A65"/>
    <w:rsid w:val="00A5275D"/>
    <w:rsid w:val="00A52F42"/>
    <w:rsid w:val="00A55C5A"/>
    <w:rsid w:val="00A56E7D"/>
    <w:rsid w:val="00A57B9F"/>
    <w:rsid w:val="00A624B2"/>
    <w:rsid w:val="00A73D83"/>
    <w:rsid w:val="00A8515B"/>
    <w:rsid w:val="00A85169"/>
    <w:rsid w:val="00A851F3"/>
    <w:rsid w:val="00A94428"/>
    <w:rsid w:val="00A970C7"/>
    <w:rsid w:val="00AA39C3"/>
    <w:rsid w:val="00AB192E"/>
    <w:rsid w:val="00AC07DE"/>
    <w:rsid w:val="00AC2F50"/>
    <w:rsid w:val="00AC4DE1"/>
    <w:rsid w:val="00AD0344"/>
    <w:rsid w:val="00AD1F85"/>
    <w:rsid w:val="00AE76D0"/>
    <w:rsid w:val="00AF2341"/>
    <w:rsid w:val="00AF79B7"/>
    <w:rsid w:val="00B00F53"/>
    <w:rsid w:val="00B042D9"/>
    <w:rsid w:val="00B0675C"/>
    <w:rsid w:val="00B15BC3"/>
    <w:rsid w:val="00B2006A"/>
    <w:rsid w:val="00B20304"/>
    <w:rsid w:val="00B21921"/>
    <w:rsid w:val="00B240A0"/>
    <w:rsid w:val="00B2585D"/>
    <w:rsid w:val="00B32F14"/>
    <w:rsid w:val="00B35B0C"/>
    <w:rsid w:val="00B41780"/>
    <w:rsid w:val="00B53BEC"/>
    <w:rsid w:val="00B57BF7"/>
    <w:rsid w:val="00B762F5"/>
    <w:rsid w:val="00B82BAA"/>
    <w:rsid w:val="00BA38D6"/>
    <w:rsid w:val="00BA393A"/>
    <w:rsid w:val="00BB1829"/>
    <w:rsid w:val="00BB7ABE"/>
    <w:rsid w:val="00BC37AF"/>
    <w:rsid w:val="00BC6658"/>
    <w:rsid w:val="00BD100D"/>
    <w:rsid w:val="00BF444E"/>
    <w:rsid w:val="00C005CC"/>
    <w:rsid w:val="00C04433"/>
    <w:rsid w:val="00C11249"/>
    <w:rsid w:val="00C20CF6"/>
    <w:rsid w:val="00C23F0F"/>
    <w:rsid w:val="00C3100A"/>
    <w:rsid w:val="00C3457B"/>
    <w:rsid w:val="00C42273"/>
    <w:rsid w:val="00C777DE"/>
    <w:rsid w:val="00C87720"/>
    <w:rsid w:val="00CA6A9A"/>
    <w:rsid w:val="00CA7C09"/>
    <w:rsid w:val="00CB181E"/>
    <w:rsid w:val="00CB76A7"/>
    <w:rsid w:val="00CC7914"/>
    <w:rsid w:val="00CE57D5"/>
    <w:rsid w:val="00D030CB"/>
    <w:rsid w:val="00D05648"/>
    <w:rsid w:val="00D13B68"/>
    <w:rsid w:val="00D21D03"/>
    <w:rsid w:val="00D330EA"/>
    <w:rsid w:val="00D45130"/>
    <w:rsid w:val="00D565E2"/>
    <w:rsid w:val="00D64704"/>
    <w:rsid w:val="00D64743"/>
    <w:rsid w:val="00D70367"/>
    <w:rsid w:val="00D77127"/>
    <w:rsid w:val="00D86314"/>
    <w:rsid w:val="00D920BF"/>
    <w:rsid w:val="00D9419D"/>
    <w:rsid w:val="00D94F71"/>
    <w:rsid w:val="00D97427"/>
    <w:rsid w:val="00DA2562"/>
    <w:rsid w:val="00DA3FD1"/>
    <w:rsid w:val="00DB7B0A"/>
    <w:rsid w:val="00DC5FA1"/>
    <w:rsid w:val="00DF46BB"/>
    <w:rsid w:val="00DF7034"/>
    <w:rsid w:val="00E0190B"/>
    <w:rsid w:val="00E0321E"/>
    <w:rsid w:val="00E10CCC"/>
    <w:rsid w:val="00E11F7E"/>
    <w:rsid w:val="00E132A0"/>
    <w:rsid w:val="00E25F52"/>
    <w:rsid w:val="00E30049"/>
    <w:rsid w:val="00E300ED"/>
    <w:rsid w:val="00E306E0"/>
    <w:rsid w:val="00E351DB"/>
    <w:rsid w:val="00E40654"/>
    <w:rsid w:val="00E45BFA"/>
    <w:rsid w:val="00E531CD"/>
    <w:rsid w:val="00E60FA8"/>
    <w:rsid w:val="00E640D3"/>
    <w:rsid w:val="00E735B3"/>
    <w:rsid w:val="00E841DC"/>
    <w:rsid w:val="00E95689"/>
    <w:rsid w:val="00E96594"/>
    <w:rsid w:val="00EA2A3C"/>
    <w:rsid w:val="00EB0C17"/>
    <w:rsid w:val="00EC1125"/>
    <w:rsid w:val="00EC4CB8"/>
    <w:rsid w:val="00EC6D6B"/>
    <w:rsid w:val="00EC7F64"/>
    <w:rsid w:val="00ED03DF"/>
    <w:rsid w:val="00EE0CC5"/>
    <w:rsid w:val="00EE2DC5"/>
    <w:rsid w:val="00EF66BF"/>
    <w:rsid w:val="00F31428"/>
    <w:rsid w:val="00F42A41"/>
    <w:rsid w:val="00F50FC7"/>
    <w:rsid w:val="00F54196"/>
    <w:rsid w:val="00F569C6"/>
    <w:rsid w:val="00F77AB7"/>
    <w:rsid w:val="00F8361E"/>
    <w:rsid w:val="00F92DEB"/>
    <w:rsid w:val="00FA66FD"/>
    <w:rsid w:val="00FB4062"/>
    <w:rsid w:val="00FC04C4"/>
    <w:rsid w:val="00FC6F04"/>
    <w:rsid w:val="00FD622B"/>
    <w:rsid w:val="00FE341A"/>
    <w:rsid w:val="00FF12B9"/>
    <w:rsid w:val="00FF39EF"/>
    <w:rsid w:val="00FF41DF"/>
    <w:rsid w:val="00FF4DC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1E7B45-02AF-4991-91E6-DA8749B4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B67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B671C"/>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8B671C"/>
    <w:rPr>
      <w:rFonts w:ascii="Calibri" w:eastAsia="Calibri" w:hAnsi="Calibri" w:cs="Times New Roman"/>
    </w:rPr>
  </w:style>
  <w:style w:type="paragraph" w:styleId="Encabezado">
    <w:name w:val="header"/>
    <w:aliases w:val="encabezado"/>
    <w:basedOn w:val="Normal"/>
    <w:link w:val="EncabezadoCar"/>
    <w:unhideWhenUsed/>
    <w:rsid w:val="008B671C"/>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encabezado Car"/>
    <w:basedOn w:val="Fuentedeprrafopredeter"/>
    <w:link w:val="Encabezado"/>
    <w:rsid w:val="008B671C"/>
    <w:rPr>
      <w:rFonts w:ascii="Calibri" w:eastAsia="Calibri" w:hAnsi="Calibri" w:cs="Times New Roman"/>
    </w:rPr>
  </w:style>
  <w:style w:type="paragraph" w:styleId="Textoindependiente">
    <w:name w:val="Body Text"/>
    <w:aliases w:val="normal"/>
    <w:basedOn w:val="Normal"/>
    <w:link w:val="TextoindependienteCar"/>
    <w:locked/>
    <w:rsid w:val="008B671C"/>
    <w:pPr>
      <w:spacing w:after="0" w:line="240" w:lineRule="auto"/>
      <w:jc w:val="both"/>
    </w:pPr>
    <w:rPr>
      <w:rFonts w:ascii="Times New Roman" w:eastAsia="Times New Roman" w:hAnsi="Times New Roman" w:cs="Times New Roman"/>
      <w:i/>
      <w:sz w:val="24"/>
      <w:szCs w:val="20"/>
      <w:lang w:val="es-ES_tradnl" w:eastAsia="es-ES"/>
    </w:rPr>
  </w:style>
  <w:style w:type="character" w:customStyle="1" w:styleId="TextoindependienteCar">
    <w:name w:val="Texto independiente Car"/>
    <w:aliases w:val="normal Car"/>
    <w:basedOn w:val="Fuentedeprrafopredeter"/>
    <w:link w:val="Textoindependiente"/>
    <w:rsid w:val="008B671C"/>
    <w:rPr>
      <w:rFonts w:ascii="Times New Roman" w:eastAsia="Times New Roman" w:hAnsi="Times New Roman" w:cs="Times New Roman"/>
      <w:i/>
      <w:sz w:val="24"/>
      <w:szCs w:val="20"/>
      <w:lang w:val="es-ES_tradnl" w:eastAsia="es-ES"/>
    </w:rPr>
  </w:style>
  <w:style w:type="paragraph" w:styleId="Textodeglobo">
    <w:name w:val="Balloon Text"/>
    <w:basedOn w:val="Normal"/>
    <w:link w:val="TextodegloboCar"/>
    <w:uiPriority w:val="99"/>
    <w:semiHidden/>
    <w:unhideWhenUsed/>
    <w:locked/>
    <w:rsid w:val="008B67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671C"/>
    <w:rPr>
      <w:rFonts w:ascii="Tahoma" w:hAnsi="Tahoma" w:cs="Tahoma"/>
      <w:sz w:val="16"/>
      <w:szCs w:val="16"/>
    </w:rPr>
  </w:style>
  <w:style w:type="paragraph" w:styleId="Textonotaalfinal">
    <w:name w:val="endnote text"/>
    <w:basedOn w:val="Normal"/>
    <w:link w:val="TextonotaalfinalCar"/>
    <w:locked/>
    <w:rsid w:val="00B20304"/>
    <w:pPr>
      <w:spacing w:after="0" w:line="240" w:lineRule="auto"/>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rsid w:val="00B20304"/>
    <w:rPr>
      <w:rFonts w:ascii="Arial" w:eastAsia="Times New Roman" w:hAnsi="Arial" w:cs="Times New Roman"/>
      <w:sz w:val="20"/>
      <w:szCs w:val="20"/>
      <w:lang w:eastAsia="es-ES"/>
    </w:rPr>
  </w:style>
  <w:style w:type="paragraph" w:customStyle="1" w:styleId="Textopredeterminado">
    <w:name w:val="Texto predeterminado"/>
    <w:basedOn w:val="Normal"/>
    <w:rsid w:val="00B20304"/>
    <w:pPr>
      <w:spacing w:after="0" w:line="240" w:lineRule="auto"/>
    </w:pPr>
    <w:rPr>
      <w:rFonts w:ascii="Times New Roman" w:eastAsia="Times New Roman" w:hAnsi="Times New Roman" w:cs="Times New Roman"/>
      <w:sz w:val="24"/>
      <w:szCs w:val="20"/>
      <w:lang w:eastAsia="es-ES"/>
    </w:rPr>
  </w:style>
  <w:style w:type="paragraph" w:styleId="Prrafodelista">
    <w:name w:val="List Paragraph"/>
    <w:basedOn w:val="Normal"/>
    <w:uiPriority w:val="34"/>
    <w:qFormat/>
    <w:locked/>
    <w:rsid w:val="005923DF"/>
    <w:pPr>
      <w:ind w:left="720"/>
      <w:contextualSpacing/>
    </w:pPr>
    <w:rPr>
      <w:rFonts w:eastAsiaTheme="minorEastAsia"/>
      <w:lang w:eastAsia="es-CO"/>
    </w:rPr>
  </w:style>
  <w:style w:type="table" w:styleId="Tablaconcuadrcula">
    <w:name w:val="Table Grid"/>
    <w:basedOn w:val="Tablanormal"/>
    <w:uiPriority w:val="59"/>
    <w:locked/>
    <w:rsid w:val="000C1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textomenu">
    <w:name w:val="etextomenu"/>
    <w:basedOn w:val="Fuentedeprrafopredeter"/>
    <w:rsid w:val="00625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07368">
      <w:bodyDiv w:val="1"/>
      <w:marLeft w:val="0"/>
      <w:marRight w:val="0"/>
      <w:marTop w:val="0"/>
      <w:marBottom w:val="0"/>
      <w:divBdr>
        <w:top w:val="none" w:sz="0" w:space="0" w:color="auto"/>
        <w:left w:val="none" w:sz="0" w:space="0" w:color="auto"/>
        <w:bottom w:val="none" w:sz="0" w:space="0" w:color="auto"/>
        <w:right w:val="none" w:sz="0" w:space="0" w:color="auto"/>
      </w:divBdr>
    </w:div>
    <w:div w:id="75564872">
      <w:bodyDiv w:val="1"/>
      <w:marLeft w:val="0"/>
      <w:marRight w:val="0"/>
      <w:marTop w:val="0"/>
      <w:marBottom w:val="0"/>
      <w:divBdr>
        <w:top w:val="none" w:sz="0" w:space="0" w:color="auto"/>
        <w:left w:val="none" w:sz="0" w:space="0" w:color="auto"/>
        <w:bottom w:val="none" w:sz="0" w:space="0" w:color="auto"/>
        <w:right w:val="none" w:sz="0" w:space="0" w:color="auto"/>
      </w:divBdr>
    </w:div>
    <w:div w:id="303197678">
      <w:bodyDiv w:val="1"/>
      <w:marLeft w:val="0"/>
      <w:marRight w:val="0"/>
      <w:marTop w:val="0"/>
      <w:marBottom w:val="0"/>
      <w:divBdr>
        <w:top w:val="none" w:sz="0" w:space="0" w:color="auto"/>
        <w:left w:val="none" w:sz="0" w:space="0" w:color="auto"/>
        <w:bottom w:val="none" w:sz="0" w:space="0" w:color="auto"/>
        <w:right w:val="none" w:sz="0" w:space="0" w:color="auto"/>
      </w:divBdr>
    </w:div>
    <w:div w:id="466819909">
      <w:bodyDiv w:val="1"/>
      <w:marLeft w:val="0"/>
      <w:marRight w:val="0"/>
      <w:marTop w:val="0"/>
      <w:marBottom w:val="0"/>
      <w:divBdr>
        <w:top w:val="none" w:sz="0" w:space="0" w:color="auto"/>
        <w:left w:val="none" w:sz="0" w:space="0" w:color="auto"/>
        <w:bottom w:val="none" w:sz="0" w:space="0" w:color="auto"/>
        <w:right w:val="none" w:sz="0" w:space="0" w:color="auto"/>
      </w:divBdr>
    </w:div>
    <w:div w:id="557782780">
      <w:bodyDiv w:val="1"/>
      <w:marLeft w:val="0"/>
      <w:marRight w:val="0"/>
      <w:marTop w:val="0"/>
      <w:marBottom w:val="0"/>
      <w:divBdr>
        <w:top w:val="none" w:sz="0" w:space="0" w:color="auto"/>
        <w:left w:val="none" w:sz="0" w:space="0" w:color="auto"/>
        <w:bottom w:val="none" w:sz="0" w:space="0" w:color="auto"/>
        <w:right w:val="none" w:sz="0" w:space="0" w:color="auto"/>
      </w:divBdr>
    </w:div>
    <w:div w:id="600720520">
      <w:bodyDiv w:val="1"/>
      <w:marLeft w:val="0"/>
      <w:marRight w:val="0"/>
      <w:marTop w:val="0"/>
      <w:marBottom w:val="0"/>
      <w:divBdr>
        <w:top w:val="none" w:sz="0" w:space="0" w:color="auto"/>
        <w:left w:val="none" w:sz="0" w:space="0" w:color="auto"/>
        <w:bottom w:val="none" w:sz="0" w:space="0" w:color="auto"/>
        <w:right w:val="none" w:sz="0" w:space="0" w:color="auto"/>
      </w:divBdr>
    </w:div>
    <w:div w:id="677730559">
      <w:bodyDiv w:val="1"/>
      <w:marLeft w:val="0"/>
      <w:marRight w:val="0"/>
      <w:marTop w:val="0"/>
      <w:marBottom w:val="0"/>
      <w:divBdr>
        <w:top w:val="none" w:sz="0" w:space="0" w:color="auto"/>
        <w:left w:val="none" w:sz="0" w:space="0" w:color="auto"/>
        <w:bottom w:val="none" w:sz="0" w:space="0" w:color="auto"/>
        <w:right w:val="none" w:sz="0" w:space="0" w:color="auto"/>
      </w:divBdr>
    </w:div>
    <w:div w:id="1210340790">
      <w:bodyDiv w:val="1"/>
      <w:marLeft w:val="0"/>
      <w:marRight w:val="0"/>
      <w:marTop w:val="0"/>
      <w:marBottom w:val="0"/>
      <w:divBdr>
        <w:top w:val="none" w:sz="0" w:space="0" w:color="auto"/>
        <w:left w:val="none" w:sz="0" w:space="0" w:color="auto"/>
        <w:bottom w:val="none" w:sz="0" w:space="0" w:color="auto"/>
        <w:right w:val="none" w:sz="0" w:space="0" w:color="auto"/>
      </w:divBdr>
    </w:div>
    <w:div w:id="1268267413">
      <w:bodyDiv w:val="1"/>
      <w:marLeft w:val="0"/>
      <w:marRight w:val="0"/>
      <w:marTop w:val="0"/>
      <w:marBottom w:val="0"/>
      <w:divBdr>
        <w:top w:val="none" w:sz="0" w:space="0" w:color="auto"/>
        <w:left w:val="none" w:sz="0" w:space="0" w:color="auto"/>
        <w:bottom w:val="none" w:sz="0" w:space="0" w:color="auto"/>
        <w:right w:val="none" w:sz="0" w:space="0" w:color="auto"/>
      </w:divBdr>
    </w:div>
    <w:div w:id="1614703593">
      <w:bodyDiv w:val="1"/>
      <w:marLeft w:val="0"/>
      <w:marRight w:val="0"/>
      <w:marTop w:val="0"/>
      <w:marBottom w:val="0"/>
      <w:divBdr>
        <w:top w:val="none" w:sz="0" w:space="0" w:color="auto"/>
        <w:left w:val="none" w:sz="0" w:space="0" w:color="auto"/>
        <w:bottom w:val="none" w:sz="0" w:space="0" w:color="auto"/>
        <w:right w:val="none" w:sz="0" w:space="0" w:color="auto"/>
      </w:divBdr>
    </w:div>
    <w:div w:id="1719743115">
      <w:bodyDiv w:val="1"/>
      <w:marLeft w:val="0"/>
      <w:marRight w:val="0"/>
      <w:marTop w:val="0"/>
      <w:marBottom w:val="0"/>
      <w:divBdr>
        <w:top w:val="none" w:sz="0" w:space="0" w:color="auto"/>
        <w:left w:val="none" w:sz="0" w:space="0" w:color="auto"/>
        <w:bottom w:val="none" w:sz="0" w:space="0" w:color="auto"/>
        <w:right w:val="none" w:sz="0" w:space="0" w:color="auto"/>
      </w:divBdr>
    </w:div>
    <w:div w:id="206906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HORAS EXTRAS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'Horas EXtras'!$F$140:$G$141</c:f>
              <c:strCache>
                <c:ptCount val="2"/>
                <c:pt idx="0">
                  <c:v>PRIMER SEMESTRE 2018</c:v>
                </c:pt>
                <c:pt idx="1">
                  <c:v>PRIMER SEMESTRE 2019</c:v>
                </c:pt>
              </c:strCache>
            </c:strRef>
          </c:cat>
          <c:val>
            <c:numRef>
              <c:f>'Horas EXtras'!$F$142:$G$142</c:f>
              <c:numCache>
                <c:formatCode>[$ $]#,##0</c:formatCode>
                <c:ptCount val="2"/>
                <c:pt idx="0">
                  <c:v>10353919</c:v>
                </c:pt>
                <c:pt idx="1">
                  <c:v>8782310</c:v>
                </c:pt>
              </c:numCache>
            </c:numRef>
          </c:val>
          <c:extLst xmlns:c16r2="http://schemas.microsoft.com/office/drawing/2015/06/chart">
            <c:ext xmlns:c16="http://schemas.microsoft.com/office/drawing/2014/chart" uri="{C3380CC4-5D6E-409C-BE32-E72D297353CC}">
              <c16:uniqueId val="{00000000-A5C1-45DF-86FF-CF30C81C7D37}"/>
            </c:ext>
          </c:extLst>
        </c:ser>
        <c:dLbls>
          <c:showLegendKey val="0"/>
          <c:showVal val="0"/>
          <c:showCatName val="0"/>
          <c:showSerName val="0"/>
          <c:showPercent val="0"/>
          <c:showBubbleSize val="0"/>
        </c:dLbls>
        <c:gapWidth val="219"/>
        <c:overlap val="-27"/>
        <c:axId val="-135359456"/>
        <c:axId val="-135357280"/>
      </c:barChart>
      <c:catAx>
        <c:axId val="-13535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357280"/>
        <c:crosses val="autoZero"/>
        <c:auto val="1"/>
        <c:lblAlgn val="ctr"/>
        <c:lblOffset val="100"/>
        <c:noMultiLvlLbl val="0"/>
      </c:catAx>
      <c:valAx>
        <c:axId val="-135357280"/>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359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Fotocopias valor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Fotocopias!$R$110:$R$111</c:f>
              <c:strCache>
                <c:ptCount val="2"/>
                <c:pt idx="0">
                  <c:v>Primer semestre 2018</c:v>
                </c:pt>
                <c:pt idx="1">
                  <c:v>Primer semestre 2019</c:v>
                </c:pt>
              </c:strCache>
            </c:strRef>
          </c:cat>
          <c:val>
            <c:numRef>
              <c:f>Fotocopias!$S$110:$S$111</c:f>
              <c:numCache>
                <c:formatCode>#,##0</c:formatCode>
                <c:ptCount val="2"/>
                <c:pt idx="0">
                  <c:v>3473879</c:v>
                </c:pt>
                <c:pt idx="1">
                  <c:v>6302314</c:v>
                </c:pt>
              </c:numCache>
            </c:numRef>
          </c:val>
          <c:extLst xmlns:c16r2="http://schemas.microsoft.com/office/drawing/2015/06/chart">
            <c:ext xmlns:c16="http://schemas.microsoft.com/office/drawing/2014/chart" uri="{C3380CC4-5D6E-409C-BE32-E72D297353CC}">
              <c16:uniqueId val="{00000000-D2CE-4BFB-B6E4-5FD38DE72D26}"/>
            </c:ext>
          </c:extLst>
        </c:ser>
        <c:dLbls>
          <c:showLegendKey val="0"/>
          <c:showVal val="0"/>
          <c:showCatName val="0"/>
          <c:showSerName val="0"/>
          <c:showPercent val="0"/>
          <c:showBubbleSize val="0"/>
        </c:dLbls>
        <c:gapWidth val="219"/>
        <c:overlap val="-27"/>
        <c:axId val="-249780992"/>
        <c:axId val="-249785888"/>
      </c:barChart>
      <c:catAx>
        <c:axId val="-2497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9785888"/>
        <c:crosses val="autoZero"/>
        <c:auto val="1"/>
        <c:lblAlgn val="ctr"/>
        <c:lblOffset val="100"/>
        <c:noMultiLvlLbl val="0"/>
      </c:catAx>
      <c:valAx>
        <c:axId val="-24978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9780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Fotocopias No.</a:t>
            </a:r>
            <a:r>
              <a:rPr lang="es-CO" sz="1100" baseline="0"/>
              <a:t> </a:t>
            </a:r>
            <a:endParaRPr lang="es-CO" sz="1100"/>
          </a:p>
        </c:rich>
      </c:tx>
      <c:layout>
        <c:manualLayout>
          <c:xMode val="edge"/>
          <c:yMode val="edge"/>
          <c:x val="0.3713471128608923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4144203849518808"/>
          <c:y val="0.19486111111111112"/>
          <c:w val="0.8585579615048119"/>
          <c:h val="0.72088764946048411"/>
        </c:manualLayout>
      </c:layout>
      <c:barChart>
        <c:barDir val="col"/>
        <c:grouping val="clustered"/>
        <c:varyColors val="0"/>
        <c:ser>
          <c:idx val="0"/>
          <c:order val="0"/>
          <c:spPr>
            <a:solidFill>
              <a:schemeClr val="accent1"/>
            </a:solidFill>
            <a:ln>
              <a:noFill/>
            </a:ln>
            <a:effectLst/>
          </c:spPr>
          <c:invertIfNegative val="0"/>
          <c:cat>
            <c:strRef>
              <c:f>Fotocopias!$R$116:$R$117</c:f>
              <c:strCache>
                <c:ptCount val="2"/>
                <c:pt idx="0">
                  <c:v>Primer semestre 2018</c:v>
                </c:pt>
                <c:pt idx="1">
                  <c:v>Primer semestre 2019</c:v>
                </c:pt>
              </c:strCache>
            </c:strRef>
          </c:cat>
          <c:val>
            <c:numRef>
              <c:f>Fotocopias!$S$116:$S$117</c:f>
              <c:numCache>
                <c:formatCode>#,##0</c:formatCode>
                <c:ptCount val="2"/>
                <c:pt idx="0">
                  <c:v>60716</c:v>
                </c:pt>
                <c:pt idx="1">
                  <c:v>73412</c:v>
                </c:pt>
              </c:numCache>
            </c:numRef>
          </c:val>
          <c:extLst xmlns:c16r2="http://schemas.microsoft.com/office/drawing/2015/06/chart">
            <c:ext xmlns:c16="http://schemas.microsoft.com/office/drawing/2014/chart" uri="{C3380CC4-5D6E-409C-BE32-E72D297353CC}">
              <c16:uniqueId val="{00000000-9B01-44E5-9E8F-72DEEFF2DDFB}"/>
            </c:ext>
          </c:extLst>
        </c:ser>
        <c:dLbls>
          <c:showLegendKey val="0"/>
          <c:showVal val="0"/>
          <c:showCatName val="0"/>
          <c:showSerName val="0"/>
          <c:showPercent val="0"/>
          <c:showBubbleSize val="0"/>
        </c:dLbls>
        <c:gapWidth val="219"/>
        <c:overlap val="-27"/>
        <c:axId val="-249784800"/>
        <c:axId val="-249783168"/>
      </c:barChart>
      <c:catAx>
        <c:axId val="-24978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9783168"/>
        <c:crosses val="autoZero"/>
        <c:auto val="1"/>
        <c:lblAlgn val="ctr"/>
        <c:lblOffset val="100"/>
        <c:noMultiLvlLbl val="0"/>
      </c:catAx>
      <c:valAx>
        <c:axId val="-24978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9784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Fotocopias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2219225721784777"/>
          <c:y val="0.17171296296296296"/>
          <c:w val="0.84725218722659668"/>
          <c:h val="0.62561205890930305"/>
        </c:manualLayout>
      </c:layout>
      <c:barChart>
        <c:barDir val="col"/>
        <c:grouping val="clustered"/>
        <c:varyColors val="0"/>
        <c:ser>
          <c:idx val="0"/>
          <c:order val="0"/>
          <c:spPr>
            <a:solidFill>
              <a:schemeClr val="accent1"/>
            </a:solidFill>
            <a:ln>
              <a:noFill/>
            </a:ln>
            <a:effectLst/>
          </c:spPr>
          <c:invertIfNegative val="0"/>
          <c:cat>
            <c:strRef>
              <c:f>Fotocopias!$B$38:$I$38</c:f>
              <c:strCache>
                <c:ptCount val="8"/>
                <c:pt idx="0">
                  <c:v>SAI</c:v>
                </c:pt>
                <c:pt idx="1">
                  <c:v>SRI</c:v>
                </c:pt>
                <c:pt idx="2">
                  <c:v>SAF</c:v>
                </c:pt>
                <c:pt idx="3">
                  <c:v>OAJ</c:v>
                </c:pt>
                <c:pt idx="4">
                  <c:v>DIRECCIÓN</c:v>
                </c:pt>
                <c:pt idx="5">
                  <c:v>CONTROL I</c:v>
                </c:pt>
                <c:pt idx="6">
                  <c:v>OAP</c:v>
                </c:pt>
                <c:pt idx="7">
                  <c:v>OS</c:v>
                </c:pt>
              </c:strCache>
            </c:strRef>
          </c:cat>
          <c:val>
            <c:numRef>
              <c:f>Fotocopias!$B$39:$I$39</c:f>
              <c:numCache>
                <c:formatCode>_(* #,##0_);_(* \(#,##0\);_(* "-"??_);_(@_)</c:formatCode>
                <c:ptCount val="8"/>
                <c:pt idx="0">
                  <c:v>50733</c:v>
                </c:pt>
                <c:pt idx="1">
                  <c:v>10526</c:v>
                </c:pt>
                <c:pt idx="2">
                  <c:v>5961</c:v>
                </c:pt>
                <c:pt idx="3">
                  <c:v>4636</c:v>
                </c:pt>
                <c:pt idx="4">
                  <c:v>866</c:v>
                </c:pt>
                <c:pt idx="5">
                  <c:v>404</c:v>
                </c:pt>
                <c:pt idx="6">
                  <c:v>224</c:v>
                </c:pt>
                <c:pt idx="7">
                  <c:v>62</c:v>
                </c:pt>
              </c:numCache>
            </c:numRef>
          </c:val>
          <c:extLst xmlns:c16r2="http://schemas.microsoft.com/office/drawing/2015/06/chart">
            <c:ext xmlns:c16="http://schemas.microsoft.com/office/drawing/2014/chart" uri="{C3380CC4-5D6E-409C-BE32-E72D297353CC}">
              <c16:uniqueId val="{00000000-5E5E-4F10-A77C-A02E7444C174}"/>
            </c:ext>
          </c:extLst>
        </c:ser>
        <c:dLbls>
          <c:showLegendKey val="0"/>
          <c:showVal val="0"/>
          <c:showCatName val="0"/>
          <c:showSerName val="0"/>
          <c:showPercent val="0"/>
          <c:showBubbleSize val="0"/>
        </c:dLbls>
        <c:gapWidth val="219"/>
        <c:overlap val="-27"/>
        <c:axId val="-249781536"/>
        <c:axId val="-313607824"/>
      </c:barChart>
      <c:catAx>
        <c:axId val="-2497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3607824"/>
        <c:crosses val="autoZero"/>
        <c:auto val="1"/>
        <c:lblAlgn val="ctr"/>
        <c:lblOffset val="100"/>
        <c:noMultiLvlLbl val="0"/>
      </c:catAx>
      <c:valAx>
        <c:axId val="-31360782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9781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Mantenimiento</a:t>
            </a:r>
            <a:r>
              <a:rPr lang="es-CO" baseline="0"/>
              <a:t> Vehículos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'Gtos del parque automotor'!$I$157:$I$158</c:f>
              <c:strCache>
                <c:ptCount val="2"/>
                <c:pt idx="0">
                  <c:v>Primer semestre 2018</c:v>
                </c:pt>
                <c:pt idx="1">
                  <c:v>Primer semestre 2019</c:v>
                </c:pt>
              </c:strCache>
            </c:strRef>
          </c:cat>
          <c:val>
            <c:numRef>
              <c:f>'Gtos del parque automotor'!$J$157:$J$158</c:f>
              <c:numCache>
                <c:formatCode>_("$"\ * #,##0_);_("$"\ * \(#,##0\);_("$"\ * "-"??_);_(@_)</c:formatCode>
                <c:ptCount val="2"/>
                <c:pt idx="0">
                  <c:v>1715580</c:v>
                </c:pt>
                <c:pt idx="1">
                  <c:v>5910374</c:v>
                </c:pt>
              </c:numCache>
            </c:numRef>
          </c:val>
          <c:extLst xmlns:c16r2="http://schemas.microsoft.com/office/drawing/2015/06/chart">
            <c:ext xmlns:c16="http://schemas.microsoft.com/office/drawing/2014/chart" uri="{C3380CC4-5D6E-409C-BE32-E72D297353CC}">
              <c16:uniqueId val="{00000000-F11E-42E7-BFEF-BAE79CB160F9}"/>
            </c:ext>
          </c:extLst>
        </c:ser>
        <c:dLbls>
          <c:showLegendKey val="0"/>
          <c:showVal val="0"/>
          <c:showCatName val="0"/>
          <c:showSerName val="0"/>
          <c:showPercent val="0"/>
          <c:showBubbleSize val="0"/>
        </c:dLbls>
        <c:gapWidth val="219"/>
        <c:overlap val="-27"/>
        <c:axId val="-313609456"/>
        <c:axId val="-313614352"/>
      </c:barChart>
      <c:catAx>
        <c:axId val="-31360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3614352"/>
        <c:crosses val="autoZero"/>
        <c:auto val="1"/>
        <c:lblAlgn val="ctr"/>
        <c:lblOffset val="100"/>
        <c:noMultiLvlLbl val="0"/>
      </c:catAx>
      <c:valAx>
        <c:axId val="-3136143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_(&quot;$&quot;\ * \(#,##0\);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3609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Combustible  Vehículos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'Gtos del parque automotor'!$I$160:$I$161</c:f>
              <c:strCache>
                <c:ptCount val="2"/>
                <c:pt idx="0">
                  <c:v>Primer semestre 2018</c:v>
                </c:pt>
                <c:pt idx="1">
                  <c:v>Primer semestre 2019</c:v>
                </c:pt>
              </c:strCache>
            </c:strRef>
          </c:cat>
          <c:val>
            <c:numRef>
              <c:f>'Gtos del parque automotor'!$J$160:$J$161</c:f>
              <c:numCache>
                <c:formatCode>_("$"\ * #,##0_);_("$"\ * \(#,##0\);_("$"\ * "-"??_);_(@_)</c:formatCode>
                <c:ptCount val="2"/>
                <c:pt idx="0">
                  <c:v>6852163</c:v>
                </c:pt>
                <c:pt idx="1">
                  <c:v>5406329</c:v>
                </c:pt>
              </c:numCache>
            </c:numRef>
          </c:val>
          <c:extLst xmlns:c16r2="http://schemas.microsoft.com/office/drawing/2015/06/chart">
            <c:ext xmlns:c16="http://schemas.microsoft.com/office/drawing/2014/chart" uri="{C3380CC4-5D6E-409C-BE32-E72D297353CC}">
              <c16:uniqueId val="{00000000-058F-4D76-AB83-0FD0C6B01CED}"/>
            </c:ext>
          </c:extLst>
        </c:ser>
        <c:dLbls>
          <c:showLegendKey val="0"/>
          <c:showVal val="0"/>
          <c:showCatName val="0"/>
          <c:showSerName val="0"/>
          <c:showPercent val="0"/>
          <c:showBubbleSize val="0"/>
        </c:dLbls>
        <c:gapWidth val="219"/>
        <c:overlap val="-27"/>
        <c:axId val="-313613264"/>
        <c:axId val="-313612720"/>
      </c:barChart>
      <c:catAx>
        <c:axId val="-31361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3612720"/>
        <c:crosses val="autoZero"/>
        <c:auto val="1"/>
        <c:lblAlgn val="ctr"/>
        <c:lblOffset val="100"/>
        <c:noMultiLvlLbl val="0"/>
      </c:catAx>
      <c:valAx>
        <c:axId val="-3136127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_(&quot;$&quot;\ * \(#,##0\);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3613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a:t>Telefonia Móvil</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'teléfonia móvil'!$L$75:$L$76</c:f>
              <c:strCache>
                <c:ptCount val="2"/>
                <c:pt idx="0">
                  <c:v>1 semestre 2018</c:v>
                </c:pt>
                <c:pt idx="1">
                  <c:v>1 semestre 2019</c:v>
                </c:pt>
              </c:strCache>
            </c:strRef>
          </c:cat>
          <c:val>
            <c:numRef>
              <c:f>'teléfonia móvil'!$M$75:$M$76</c:f>
              <c:numCache>
                <c:formatCode>_("$"* #,##0.00_);_("$"* \(#,##0.00\);_("$"* "-"??_);_(@_)</c:formatCode>
                <c:ptCount val="2"/>
                <c:pt idx="0">
                  <c:v>4173600</c:v>
                </c:pt>
                <c:pt idx="1">
                  <c:v>5269200</c:v>
                </c:pt>
              </c:numCache>
            </c:numRef>
          </c:val>
          <c:extLst xmlns:c16r2="http://schemas.microsoft.com/office/drawing/2015/06/chart">
            <c:ext xmlns:c16="http://schemas.microsoft.com/office/drawing/2014/chart" uri="{C3380CC4-5D6E-409C-BE32-E72D297353CC}">
              <c16:uniqueId val="{00000000-945E-4433-AF6B-B2C15125CADC}"/>
            </c:ext>
          </c:extLst>
        </c:ser>
        <c:dLbls>
          <c:showLegendKey val="0"/>
          <c:showVal val="0"/>
          <c:showCatName val="0"/>
          <c:showSerName val="0"/>
          <c:showPercent val="0"/>
          <c:showBubbleSize val="0"/>
        </c:dLbls>
        <c:gapWidth val="444"/>
        <c:overlap val="-90"/>
        <c:axId val="-135358912"/>
        <c:axId val="-135358368"/>
      </c:barChart>
      <c:catAx>
        <c:axId val="-135358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35358368"/>
        <c:crosses val="autoZero"/>
        <c:auto val="1"/>
        <c:lblAlgn val="ctr"/>
        <c:lblOffset val="100"/>
        <c:noMultiLvlLbl val="0"/>
      </c:catAx>
      <c:valAx>
        <c:axId val="-135358368"/>
        <c:scaling>
          <c:orientation val="minMax"/>
        </c:scaling>
        <c:delete val="0"/>
        <c:axPos val="l"/>
        <c:numFmt formatCode="_(&quot;$&quot;* #,##0.00_);_(&quot;$&quot;* \(#,##0.00\);_(&quot;$&quot;* &quot;-&quot;??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3589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a:t>TELEFONIA FIJA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'teléfonos fijos'!$I$140:$I$141</c:f>
              <c:strCache>
                <c:ptCount val="2"/>
                <c:pt idx="0">
                  <c:v>1 semestre 2018</c:v>
                </c:pt>
                <c:pt idx="1">
                  <c:v>1 semestre 2019</c:v>
                </c:pt>
              </c:strCache>
            </c:strRef>
          </c:cat>
          <c:val>
            <c:numRef>
              <c:f>'teléfonos fijos'!$J$140:$J$141</c:f>
              <c:numCache>
                <c:formatCode>[$ $]#,##0</c:formatCode>
                <c:ptCount val="2"/>
                <c:pt idx="0">
                  <c:v>51385007</c:v>
                </c:pt>
                <c:pt idx="1">
                  <c:v>52575853</c:v>
                </c:pt>
              </c:numCache>
            </c:numRef>
          </c:val>
          <c:extLst xmlns:c16r2="http://schemas.microsoft.com/office/drawing/2015/06/chart">
            <c:ext xmlns:c16="http://schemas.microsoft.com/office/drawing/2014/chart" uri="{C3380CC4-5D6E-409C-BE32-E72D297353CC}">
              <c16:uniqueId val="{00000000-5058-4EA9-855F-6B529FFA2A4B}"/>
            </c:ext>
          </c:extLst>
        </c:ser>
        <c:dLbls>
          <c:showLegendKey val="0"/>
          <c:showVal val="0"/>
          <c:showCatName val="0"/>
          <c:showSerName val="0"/>
          <c:showPercent val="0"/>
          <c:showBubbleSize val="0"/>
        </c:dLbls>
        <c:gapWidth val="444"/>
        <c:overlap val="-90"/>
        <c:axId val="-250919376"/>
        <c:axId val="-250915568"/>
      </c:barChart>
      <c:catAx>
        <c:axId val="-25091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250915568"/>
        <c:crosses val="autoZero"/>
        <c:auto val="1"/>
        <c:lblAlgn val="ctr"/>
        <c:lblOffset val="100"/>
        <c:noMultiLvlLbl val="0"/>
      </c:catAx>
      <c:valAx>
        <c:axId val="-250915568"/>
        <c:scaling>
          <c:orientation val="minMax"/>
        </c:scaling>
        <c:delete val="1"/>
        <c:axPos val="l"/>
        <c:numFmt formatCode="[$ $]#,##0" sourceLinked="1"/>
        <c:majorTickMark val="none"/>
        <c:minorTickMark val="none"/>
        <c:tickLblPos val="nextTo"/>
        <c:crossAx val="-2509193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'teléfonos fijos'!$G$198:$G$199</c:f>
              <c:strCache>
                <c:ptCount val="2"/>
                <c:pt idx="0">
                  <c:v>Primer Semestre 2018</c:v>
                </c:pt>
                <c:pt idx="1">
                  <c:v>Primer Semestre 2019</c:v>
                </c:pt>
              </c:strCache>
            </c:strRef>
          </c:cat>
          <c:val>
            <c:numRef>
              <c:f>'teléfonos fijos'!$J$166:$J$167</c:f>
              <c:numCache>
                <c:formatCode>[$ $]#,##0</c:formatCode>
                <c:ptCount val="2"/>
                <c:pt idx="0">
                  <c:v>28619494</c:v>
                </c:pt>
                <c:pt idx="1">
                  <c:v>35959719</c:v>
                </c:pt>
              </c:numCache>
            </c:numRef>
          </c:val>
          <c:extLst xmlns:c16r2="http://schemas.microsoft.com/office/drawing/2015/06/chart">
            <c:ext xmlns:c16="http://schemas.microsoft.com/office/drawing/2014/chart" uri="{C3380CC4-5D6E-409C-BE32-E72D297353CC}">
              <c16:uniqueId val="{00000000-DEAC-41C0-A490-CC1B616EE857}"/>
            </c:ext>
          </c:extLst>
        </c:ser>
        <c:dLbls>
          <c:showLegendKey val="0"/>
          <c:showVal val="0"/>
          <c:showCatName val="0"/>
          <c:showSerName val="0"/>
          <c:showPercent val="0"/>
          <c:showBubbleSize val="0"/>
        </c:dLbls>
        <c:gapWidth val="219"/>
        <c:overlap val="-27"/>
        <c:axId val="-250918832"/>
        <c:axId val="-250915024"/>
      </c:barChart>
      <c:catAx>
        <c:axId val="-25091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0915024"/>
        <c:crosses val="autoZero"/>
        <c:auto val="1"/>
        <c:lblAlgn val="ctr"/>
        <c:lblOffset val="100"/>
        <c:noMultiLvlLbl val="0"/>
      </c:catAx>
      <c:valAx>
        <c:axId val="-250915024"/>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09188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Consumo Agua 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'Servicios públicos'!$W$263:$W$264</c:f>
              <c:strCache>
                <c:ptCount val="2"/>
                <c:pt idx="0">
                  <c:v>1 Semestre 2018</c:v>
                </c:pt>
                <c:pt idx="1">
                  <c:v>1 Semestre 2019</c:v>
                </c:pt>
              </c:strCache>
            </c:strRef>
          </c:cat>
          <c:val>
            <c:numRef>
              <c:f>'Servicios públicos'!$X$263:$X$264</c:f>
              <c:numCache>
                <c:formatCode>General</c:formatCode>
                <c:ptCount val="2"/>
                <c:pt idx="0">
                  <c:v>474</c:v>
                </c:pt>
                <c:pt idx="1">
                  <c:v>507</c:v>
                </c:pt>
              </c:numCache>
            </c:numRef>
          </c:val>
          <c:extLst xmlns:c16r2="http://schemas.microsoft.com/office/drawing/2015/06/chart">
            <c:ext xmlns:c16="http://schemas.microsoft.com/office/drawing/2014/chart" uri="{C3380CC4-5D6E-409C-BE32-E72D297353CC}">
              <c16:uniqueId val="{00000000-B73E-4FB5-8B82-B81CD03A4317}"/>
            </c:ext>
          </c:extLst>
        </c:ser>
        <c:dLbls>
          <c:showLegendKey val="0"/>
          <c:showVal val="0"/>
          <c:showCatName val="0"/>
          <c:showSerName val="0"/>
          <c:showPercent val="0"/>
          <c:showBubbleSize val="0"/>
        </c:dLbls>
        <c:gapWidth val="219"/>
        <c:overlap val="-27"/>
        <c:axId val="-250919920"/>
        <c:axId val="-250914480"/>
      </c:barChart>
      <c:catAx>
        <c:axId val="-25091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0914480"/>
        <c:crosses val="autoZero"/>
        <c:auto val="1"/>
        <c:lblAlgn val="ctr"/>
        <c:lblOffset val="100"/>
        <c:noMultiLvlLbl val="0"/>
      </c:catAx>
      <c:valAx>
        <c:axId val="-25091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0919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Energia</a:t>
            </a:r>
            <a:r>
              <a:rPr lang="en-US" baseline="0"/>
              <a:t> Kwh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cat>
            <c:strRef>
              <c:f>'Servicios públicos'!$Z$256:$Z$257</c:f>
              <c:strCache>
                <c:ptCount val="2"/>
                <c:pt idx="0">
                  <c:v>1 Semestre 2018</c:v>
                </c:pt>
                <c:pt idx="1">
                  <c:v>1 Semestre 2019</c:v>
                </c:pt>
              </c:strCache>
            </c:strRef>
          </c:cat>
          <c:val>
            <c:numRef>
              <c:f>'Servicios públicos'!$AA$256:$AA$257</c:f>
              <c:numCache>
                <c:formatCode>#,##0</c:formatCode>
                <c:ptCount val="2"/>
                <c:pt idx="0">
                  <c:v>89058</c:v>
                </c:pt>
                <c:pt idx="1">
                  <c:v>81082</c:v>
                </c:pt>
              </c:numCache>
            </c:numRef>
          </c:val>
          <c:extLst xmlns:c16r2="http://schemas.microsoft.com/office/drawing/2015/06/chart">
            <c:ext xmlns:c16="http://schemas.microsoft.com/office/drawing/2014/chart" uri="{C3380CC4-5D6E-409C-BE32-E72D297353CC}">
              <c16:uniqueId val="{00000000-86A9-4505-96D0-D513B79CF92A}"/>
            </c:ext>
          </c:extLst>
        </c:ser>
        <c:dLbls>
          <c:showLegendKey val="0"/>
          <c:showVal val="0"/>
          <c:showCatName val="0"/>
          <c:showSerName val="0"/>
          <c:showPercent val="0"/>
          <c:showBubbleSize val="0"/>
        </c:dLbls>
        <c:gapWidth val="219"/>
        <c:overlap val="-27"/>
        <c:axId val="-250913392"/>
        <c:axId val="-250920464"/>
      </c:barChart>
      <c:catAx>
        <c:axId val="-25091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0920464"/>
        <c:crosses val="autoZero"/>
        <c:auto val="1"/>
        <c:lblAlgn val="ctr"/>
        <c:lblOffset val="100"/>
        <c:noMultiLvlLbl val="0"/>
      </c:catAx>
      <c:valAx>
        <c:axId val="-250920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0913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Energia (kws) Sede Norte </a:t>
            </a:r>
          </a:p>
        </c:rich>
      </c:tx>
      <c:layout>
        <c:manualLayout>
          <c:xMode val="edge"/>
          <c:yMode val="edge"/>
          <c:x val="0.2592637795275590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'Servicios públicos'!$Q$184</c:f>
              <c:strCache>
                <c:ptCount val="1"/>
                <c:pt idx="0">
                  <c:v>2018</c:v>
                </c:pt>
              </c:strCache>
            </c:strRef>
          </c:tx>
          <c:spPr>
            <a:solidFill>
              <a:schemeClr val="accent1"/>
            </a:solidFill>
            <a:ln>
              <a:noFill/>
            </a:ln>
            <a:effectLst/>
            <a:sp3d/>
          </c:spPr>
          <c:invertIfNegative val="0"/>
          <c:cat>
            <c:strRef>
              <c:f>'Servicios públicos'!$R$183:$W$183</c:f>
              <c:strCache>
                <c:ptCount val="6"/>
                <c:pt idx="0">
                  <c:v>Enero</c:v>
                </c:pt>
                <c:pt idx="1">
                  <c:v>Febrero</c:v>
                </c:pt>
                <c:pt idx="2">
                  <c:v>Marzo</c:v>
                </c:pt>
                <c:pt idx="3">
                  <c:v>abril </c:v>
                </c:pt>
                <c:pt idx="4">
                  <c:v>mayo </c:v>
                </c:pt>
                <c:pt idx="5">
                  <c:v>junio</c:v>
                </c:pt>
              </c:strCache>
            </c:strRef>
          </c:cat>
          <c:val>
            <c:numRef>
              <c:f>'Servicios públicos'!$R$184:$W$184</c:f>
              <c:numCache>
                <c:formatCode>#,##0</c:formatCode>
                <c:ptCount val="6"/>
                <c:pt idx="0">
                  <c:v>22</c:v>
                </c:pt>
                <c:pt idx="1">
                  <c:v>77</c:v>
                </c:pt>
                <c:pt idx="2">
                  <c:v>193</c:v>
                </c:pt>
                <c:pt idx="3">
                  <c:v>197</c:v>
                </c:pt>
                <c:pt idx="4">
                  <c:v>201</c:v>
                </c:pt>
                <c:pt idx="5">
                  <c:v>217</c:v>
                </c:pt>
              </c:numCache>
            </c:numRef>
          </c:val>
          <c:extLst xmlns:c16r2="http://schemas.microsoft.com/office/drawing/2015/06/chart">
            <c:ext xmlns:c16="http://schemas.microsoft.com/office/drawing/2014/chart" uri="{C3380CC4-5D6E-409C-BE32-E72D297353CC}">
              <c16:uniqueId val="{00000000-ED5A-4463-8DBC-F9252E238DFE}"/>
            </c:ext>
          </c:extLst>
        </c:ser>
        <c:ser>
          <c:idx val="1"/>
          <c:order val="1"/>
          <c:tx>
            <c:strRef>
              <c:f>'Servicios públicos'!$Q$185</c:f>
              <c:strCache>
                <c:ptCount val="1"/>
                <c:pt idx="0">
                  <c:v>2019</c:v>
                </c:pt>
              </c:strCache>
            </c:strRef>
          </c:tx>
          <c:spPr>
            <a:solidFill>
              <a:schemeClr val="accent2"/>
            </a:solidFill>
            <a:ln>
              <a:noFill/>
            </a:ln>
            <a:effectLst/>
            <a:sp3d/>
          </c:spPr>
          <c:invertIfNegative val="0"/>
          <c:cat>
            <c:strRef>
              <c:f>'Servicios públicos'!$R$183:$W$183</c:f>
              <c:strCache>
                <c:ptCount val="6"/>
                <c:pt idx="0">
                  <c:v>Enero</c:v>
                </c:pt>
                <c:pt idx="1">
                  <c:v>Febrero</c:v>
                </c:pt>
                <c:pt idx="2">
                  <c:v>Marzo</c:v>
                </c:pt>
                <c:pt idx="3">
                  <c:v>abril </c:v>
                </c:pt>
                <c:pt idx="4">
                  <c:v>mayo </c:v>
                </c:pt>
                <c:pt idx="5">
                  <c:v>junio</c:v>
                </c:pt>
              </c:strCache>
            </c:strRef>
          </c:cat>
          <c:val>
            <c:numRef>
              <c:f>'Servicios públicos'!$R$185:$W$185</c:f>
              <c:numCache>
                <c:formatCode>General</c:formatCode>
                <c:ptCount val="6"/>
                <c:pt idx="0">
                  <c:v>138</c:v>
                </c:pt>
                <c:pt idx="1">
                  <c:v>113</c:v>
                </c:pt>
                <c:pt idx="2">
                  <c:v>177</c:v>
                </c:pt>
                <c:pt idx="3" formatCode="#,##0">
                  <c:v>199</c:v>
                </c:pt>
                <c:pt idx="4">
                  <c:v>188</c:v>
                </c:pt>
                <c:pt idx="5">
                  <c:v>169</c:v>
                </c:pt>
              </c:numCache>
            </c:numRef>
          </c:val>
          <c:extLst xmlns:c16r2="http://schemas.microsoft.com/office/drawing/2015/06/chart">
            <c:ext xmlns:c16="http://schemas.microsoft.com/office/drawing/2014/chart" uri="{C3380CC4-5D6E-409C-BE32-E72D297353CC}">
              <c16:uniqueId val="{00000001-ED5A-4463-8DBC-F9252E238DFE}"/>
            </c:ext>
          </c:extLst>
        </c:ser>
        <c:dLbls>
          <c:showLegendKey val="0"/>
          <c:showVal val="0"/>
          <c:showCatName val="0"/>
          <c:showSerName val="0"/>
          <c:showPercent val="0"/>
          <c:showBubbleSize val="0"/>
        </c:dLbls>
        <c:gapWidth val="150"/>
        <c:shape val="box"/>
        <c:axId val="-250917744"/>
        <c:axId val="-250917200"/>
        <c:axId val="0"/>
      </c:bar3DChart>
      <c:catAx>
        <c:axId val="-250917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0917200"/>
        <c:crosses val="autoZero"/>
        <c:auto val="1"/>
        <c:lblAlgn val="ctr"/>
        <c:lblOffset val="100"/>
        <c:noMultiLvlLbl val="0"/>
      </c:catAx>
      <c:valAx>
        <c:axId val="-250917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50917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Consumo Papeleria Primer Semestre de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'Consumo Elementos de papelería'!$L$154</c:f>
              <c:strCache>
                <c:ptCount val="1"/>
                <c:pt idx="0">
                  <c:v>OFICIO</c:v>
                </c:pt>
              </c:strCache>
            </c:strRef>
          </c:tx>
          <c:spPr>
            <a:solidFill>
              <a:schemeClr val="accent1"/>
            </a:solidFill>
            <a:ln>
              <a:noFill/>
            </a:ln>
            <a:effectLst/>
          </c:spPr>
          <c:invertIfNegative val="0"/>
          <c:cat>
            <c:strRef>
              <c:f>'Consumo Elementos de papelería'!$K$155:$K$162</c:f>
              <c:strCache>
                <c:ptCount val="8"/>
                <c:pt idx="0">
                  <c:v>SRI</c:v>
                </c:pt>
                <c:pt idx="1">
                  <c:v>SAI</c:v>
                </c:pt>
                <c:pt idx="2">
                  <c:v>SAF</c:v>
                </c:pt>
                <c:pt idx="3">
                  <c:v>JUR</c:v>
                </c:pt>
                <c:pt idx="4">
                  <c:v>OCI</c:v>
                </c:pt>
                <c:pt idx="5">
                  <c:v>PLAN</c:v>
                </c:pt>
                <c:pt idx="6">
                  <c:v>SIST </c:v>
                </c:pt>
                <c:pt idx="7">
                  <c:v>DIRE</c:v>
                </c:pt>
              </c:strCache>
            </c:strRef>
          </c:cat>
          <c:val>
            <c:numRef>
              <c:f>'Consumo Elementos de papelería'!$L$155:$L$162</c:f>
              <c:numCache>
                <c:formatCode>General</c:formatCode>
                <c:ptCount val="8"/>
                <c:pt idx="0">
                  <c:v>2</c:v>
                </c:pt>
                <c:pt idx="1">
                  <c:v>2</c:v>
                </c:pt>
                <c:pt idx="2">
                  <c:v>6</c:v>
                </c:pt>
                <c:pt idx="3">
                  <c:v>1</c:v>
                </c:pt>
                <c:pt idx="4">
                  <c:v>0</c:v>
                </c:pt>
                <c:pt idx="5">
                  <c:v>1</c:v>
                </c:pt>
                <c:pt idx="6">
                  <c:v>0</c:v>
                </c:pt>
                <c:pt idx="7">
                  <c:v>0</c:v>
                </c:pt>
              </c:numCache>
            </c:numRef>
          </c:val>
          <c:extLst xmlns:c16r2="http://schemas.microsoft.com/office/drawing/2015/06/chart">
            <c:ext xmlns:c16="http://schemas.microsoft.com/office/drawing/2014/chart" uri="{C3380CC4-5D6E-409C-BE32-E72D297353CC}">
              <c16:uniqueId val="{00000000-4AC1-42A5-B301-FD0C17AEFE54}"/>
            </c:ext>
          </c:extLst>
        </c:ser>
        <c:ser>
          <c:idx val="1"/>
          <c:order val="1"/>
          <c:tx>
            <c:strRef>
              <c:f>'Consumo Elementos de papelería'!$M$154</c:f>
              <c:strCache>
                <c:ptCount val="1"/>
                <c:pt idx="0">
                  <c:v>CARTA</c:v>
                </c:pt>
              </c:strCache>
            </c:strRef>
          </c:tx>
          <c:spPr>
            <a:solidFill>
              <a:schemeClr val="accent2"/>
            </a:solidFill>
            <a:ln>
              <a:noFill/>
            </a:ln>
            <a:effectLst/>
          </c:spPr>
          <c:invertIfNegative val="0"/>
          <c:cat>
            <c:strRef>
              <c:f>'Consumo Elementos de papelería'!$K$155:$K$162</c:f>
              <c:strCache>
                <c:ptCount val="8"/>
                <c:pt idx="0">
                  <c:v>SRI</c:v>
                </c:pt>
                <c:pt idx="1">
                  <c:v>SAI</c:v>
                </c:pt>
                <c:pt idx="2">
                  <c:v>SAF</c:v>
                </c:pt>
                <c:pt idx="3">
                  <c:v>JUR</c:v>
                </c:pt>
                <c:pt idx="4">
                  <c:v>OCI</c:v>
                </c:pt>
                <c:pt idx="5">
                  <c:v>PLAN</c:v>
                </c:pt>
                <c:pt idx="6">
                  <c:v>SIST </c:v>
                </c:pt>
                <c:pt idx="7">
                  <c:v>DIRE</c:v>
                </c:pt>
              </c:strCache>
            </c:strRef>
          </c:cat>
          <c:val>
            <c:numRef>
              <c:f>'Consumo Elementos de papelería'!$M$155:$M$162</c:f>
              <c:numCache>
                <c:formatCode>General</c:formatCode>
                <c:ptCount val="8"/>
                <c:pt idx="0">
                  <c:v>109</c:v>
                </c:pt>
                <c:pt idx="1">
                  <c:v>117</c:v>
                </c:pt>
                <c:pt idx="2">
                  <c:v>73</c:v>
                </c:pt>
                <c:pt idx="3">
                  <c:v>50</c:v>
                </c:pt>
                <c:pt idx="4">
                  <c:v>1</c:v>
                </c:pt>
                <c:pt idx="5">
                  <c:v>12</c:v>
                </c:pt>
                <c:pt idx="6">
                  <c:v>5</c:v>
                </c:pt>
                <c:pt idx="7">
                  <c:v>5</c:v>
                </c:pt>
              </c:numCache>
            </c:numRef>
          </c:val>
          <c:extLst xmlns:c16r2="http://schemas.microsoft.com/office/drawing/2015/06/chart">
            <c:ext xmlns:c16="http://schemas.microsoft.com/office/drawing/2014/chart" uri="{C3380CC4-5D6E-409C-BE32-E72D297353CC}">
              <c16:uniqueId val="{00000001-4AC1-42A5-B301-FD0C17AEFE54}"/>
            </c:ext>
          </c:extLst>
        </c:ser>
        <c:dLbls>
          <c:showLegendKey val="0"/>
          <c:showVal val="0"/>
          <c:showCatName val="0"/>
          <c:showSerName val="0"/>
          <c:showPercent val="0"/>
          <c:showBubbleSize val="0"/>
        </c:dLbls>
        <c:gapWidth val="219"/>
        <c:overlap val="-27"/>
        <c:axId val="-249782624"/>
        <c:axId val="-249788064"/>
      </c:barChart>
      <c:catAx>
        <c:axId val="-2497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9788064"/>
        <c:crosses val="autoZero"/>
        <c:auto val="1"/>
        <c:lblAlgn val="ctr"/>
        <c:lblOffset val="100"/>
        <c:noMultiLvlLbl val="0"/>
      </c:catAx>
      <c:valAx>
        <c:axId val="-249788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9782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Papeleria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'Consumo Elementos de papelería'!$Q$143</c:f>
              <c:strCache>
                <c:ptCount val="1"/>
                <c:pt idx="0">
                  <c:v>Primer semestre 2018</c:v>
                </c:pt>
              </c:strCache>
            </c:strRef>
          </c:tx>
          <c:spPr>
            <a:solidFill>
              <a:schemeClr val="accent1"/>
            </a:solidFill>
            <a:ln>
              <a:noFill/>
            </a:ln>
            <a:effectLst/>
          </c:spPr>
          <c:invertIfNegative val="0"/>
          <c:cat>
            <c:strRef>
              <c:f>'Consumo Elementos de papelería'!$R$142:$S$142</c:f>
              <c:strCache>
                <c:ptCount val="2"/>
                <c:pt idx="0">
                  <c:v>carta</c:v>
                </c:pt>
                <c:pt idx="1">
                  <c:v>Oficio </c:v>
                </c:pt>
              </c:strCache>
            </c:strRef>
          </c:cat>
          <c:val>
            <c:numRef>
              <c:f>'Consumo Elementos de papelería'!$R$143:$S$143</c:f>
              <c:numCache>
                <c:formatCode>General</c:formatCode>
                <c:ptCount val="2"/>
                <c:pt idx="0">
                  <c:v>247</c:v>
                </c:pt>
                <c:pt idx="1">
                  <c:v>11</c:v>
                </c:pt>
              </c:numCache>
            </c:numRef>
          </c:val>
          <c:extLst xmlns:c16r2="http://schemas.microsoft.com/office/drawing/2015/06/chart">
            <c:ext xmlns:c16="http://schemas.microsoft.com/office/drawing/2014/chart" uri="{C3380CC4-5D6E-409C-BE32-E72D297353CC}">
              <c16:uniqueId val="{00000000-20E8-41C3-AAD2-26066EE490B7}"/>
            </c:ext>
          </c:extLst>
        </c:ser>
        <c:ser>
          <c:idx val="1"/>
          <c:order val="1"/>
          <c:tx>
            <c:strRef>
              <c:f>'Consumo Elementos de papelería'!$Q$144</c:f>
              <c:strCache>
                <c:ptCount val="1"/>
                <c:pt idx="0">
                  <c:v>Primer semestre 2019</c:v>
                </c:pt>
              </c:strCache>
            </c:strRef>
          </c:tx>
          <c:spPr>
            <a:solidFill>
              <a:schemeClr val="accent2"/>
            </a:solidFill>
            <a:ln>
              <a:noFill/>
            </a:ln>
            <a:effectLst/>
          </c:spPr>
          <c:invertIfNegative val="0"/>
          <c:cat>
            <c:strRef>
              <c:f>'Consumo Elementos de papelería'!$R$142:$S$142</c:f>
              <c:strCache>
                <c:ptCount val="2"/>
                <c:pt idx="0">
                  <c:v>carta</c:v>
                </c:pt>
                <c:pt idx="1">
                  <c:v>Oficio </c:v>
                </c:pt>
              </c:strCache>
            </c:strRef>
          </c:cat>
          <c:val>
            <c:numRef>
              <c:f>'Consumo Elementos de papelería'!$R$144:$S$144</c:f>
              <c:numCache>
                <c:formatCode>General</c:formatCode>
                <c:ptCount val="2"/>
                <c:pt idx="0">
                  <c:v>372</c:v>
                </c:pt>
                <c:pt idx="1">
                  <c:v>12</c:v>
                </c:pt>
              </c:numCache>
            </c:numRef>
          </c:val>
          <c:extLst xmlns:c16r2="http://schemas.microsoft.com/office/drawing/2015/06/chart">
            <c:ext xmlns:c16="http://schemas.microsoft.com/office/drawing/2014/chart" uri="{C3380CC4-5D6E-409C-BE32-E72D297353CC}">
              <c16:uniqueId val="{00000001-20E8-41C3-AAD2-26066EE490B7}"/>
            </c:ext>
          </c:extLst>
        </c:ser>
        <c:dLbls>
          <c:showLegendKey val="0"/>
          <c:showVal val="0"/>
          <c:showCatName val="0"/>
          <c:showSerName val="0"/>
          <c:showPercent val="0"/>
          <c:showBubbleSize val="0"/>
        </c:dLbls>
        <c:gapWidth val="219"/>
        <c:overlap val="-27"/>
        <c:axId val="-249787520"/>
        <c:axId val="-249786976"/>
      </c:barChart>
      <c:catAx>
        <c:axId val="-24978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9786976"/>
        <c:crosses val="autoZero"/>
        <c:auto val="1"/>
        <c:lblAlgn val="ctr"/>
        <c:lblOffset val="100"/>
        <c:noMultiLvlLbl val="0"/>
      </c:catAx>
      <c:valAx>
        <c:axId val="-24978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9787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D626B-8314-48AB-A598-88C39ADB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1773</Words>
  <Characters>9752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Mariluz Casas Acuna</dc:creator>
  <cp:lastModifiedBy>Erney Ramirez Valencia</cp:lastModifiedBy>
  <cp:revision>2</cp:revision>
  <cp:lastPrinted>2019-07-29T21:35:00Z</cp:lastPrinted>
  <dcterms:created xsi:type="dcterms:W3CDTF">2019-07-29T21:48:00Z</dcterms:created>
  <dcterms:modified xsi:type="dcterms:W3CDTF">2019-07-29T21:48:00Z</dcterms:modified>
</cp:coreProperties>
</file>