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GoBack"/>
    <w:bookmarkEnd w:id="0"/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1" w:name="_Hlk506544811" w:displacedByCustomXml="prev"/>
        <w:bookmarkEnd w:id="1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665AE934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4E06B9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NOVIEMBRE 30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665AE934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4E06B9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NOVIEMBRE 30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8B47D9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2" w:name="_Hlk484073141"/>
      <w:bookmarkStart w:id="3" w:name="_Hlk484075025"/>
      <w:bookmarkStart w:id="4" w:name="_Hlk484075445"/>
      <w:bookmarkStart w:id="5" w:name="_Hlk484075683"/>
      <w:bookmarkEnd w:id="2"/>
      <w:bookmarkEnd w:id="3"/>
      <w:bookmarkEnd w:id="4"/>
      <w:bookmarkEnd w:id="5"/>
    </w:p>
    <w:p w14:paraId="327B3E5C" w14:textId="77777777" w:rsidR="00B1150F" w:rsidRDefault="000F2DD8">
      <w:bookmarkStart w:id="6" w:name="_Hlk484073083"/>
      <w:bookmarkEnd w:id="6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7" w:name="_Hlk483209908"/>
                            <w:bookmarkEnd w:id="7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70967612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4E06B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noviembre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34.391.4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83.34</w:t>
                            </w:r>
                            <w:r w:rsidRPr="006213B2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52FAA925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6.06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8.308.3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64E962ED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85.97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26.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083.1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4181EDDD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4E06B9" w:rsidRP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25.956.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73.27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presupuesto asignado a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gastos de funcionamiento y un 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59.17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1FDF3BCC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4E06B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noviembre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" filled="f" stroked="f" strokeweight=".5pt">
                <v:textbox inset="0,0,0,0">
                  <w:txbxContent>
                    <w:p w14:paraId="50105E19" w14:textId="70967612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4E06B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noviembre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34.391.4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4E06B9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83.34</w:t>
                      </w:r>
                      <w:r w:rsidRPr="006213B2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52FAA925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6.06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8.308.3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64E962ED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85.97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26.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083.1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4181EDDD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4E06B9" w:rsidRP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25.956.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4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73.27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presupuesto asignado a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gastos de funcionamiento y un 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59.17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1FDF3BCC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4E06B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noviembre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9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9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03B5DBDD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4E06B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30 de noviembre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03B5DBDD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4E06B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30 de noviembre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0" w:name="_Toc474846698"/>
      <w:r w:rsidR="008F5DBB" w:rsidRPr="00D25FDB">
        <w:t xml:space="preserve">Apropiación </w:t>
      </w:r>
      <w:bookmarkEnd w:id="10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4BDC7C2A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941E46"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2006400" behindDoc="1" locked="1" layoutInCell="1" allowOverlap="1" wp14:anchorId="0FAA7ABB" wp14:editId="03A93B35">
            <wp:simplePos x="0" y="0"/>
            <wp:positionH relativeFrom="column">
              <wp:posOffset>-343535</wp:posOffset>
            </wp:positionH>
            <wp:positionV relativeFrom="paragraph">
              <wp:posOffset>232410</wp:posOffset>
            </wp:positionV>
            <wp:extent cx="6133465" cy="4572000"/>
            <wp:effectExtent l="0" t="0" r="0" b="0"/>
            <wp:wrapTight wrapText="bothSides">
              <wp:wrapPolygon edited="0">
                <wp:start x="0" y="0"/>
                <wp:lineTo x="0" y="21510"/>
                <wp:lineTo x="20864" y="21510"/>
                <wp:lineTo x="2086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D5A7C" w14:textId="0FEE6B70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EB3FA1">
        <w:rPr>
          <w:rFonts w:ascii="Trebuchet MS" w:hAnsi="Trebuchet MS" w:cs="Arial"/>
          <w:color w:val="002060"/>
          <w:sz w:val="12"/>
          <w:szCs w:val="12"/>
        </w:rPr>
        <w:t>30 de noviembre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 </w:t>
      </w:r>
    </w:p>
    <w:p w14:paraId="419CAC9B" w14:textId="3EE23CE4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7.8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</w:t>
      </w:r>
      <w:r w:rsidR="00EC3E7A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EC3E7A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71.3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0</w:t>
      </w:r>
      <w:r w:rsidR="00237930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.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53E2E1F6" w14:textId="03E83603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4.2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41530124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EB3FA1">
        <w:rPr>
          <w:rFonts w:ascii="Trebuchet MS" w:hAnsi="Trebuchet MS" w:cs="Arial"/>
          <w:color w:val="002060"/>
          <w:sz w:val="24"/>
          <w:szCs w:val="24"/>
        </w:rPr>
        <w:t>30 de noviembre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64366D20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6D8A67BF" w:rsidR="007325C5" w:rsidRDefault="007E1F7F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  <w:r w:rsidR="00693D62" w:rsidRPr="00693D62">
        <w:rPr>
          <w:noProof/>
        </w:rPr>
        <w:drawing>
          <wp:anchor distT="0" distB="0" distL="114300" distR="114300" simplePos="0" relativeHeight="252017664" behindDoc="1" locked="1" layoutInCell="1" allowOverlap="1" wp14:anchorId="581CC927" wp14:editId="01F4D551">
            <wp:simplePos x="0" y="0"/>
            <wp:positionH relativeFrom="margin">
              <wp:posOffset>-422910</wp:posOffset>
            </wp:positionH>
            <wp:positionV relativeFrom="paragraph">
              <wp:posOffset>252095</wp:posOffset>
            </wp:positionV>
            <wp:extent cx="6057900" cy="5248275"/>
            <wp:effectExtent l="0" t="0" r="0" b="9525"/>
            <wp:wrapTight wrapText="bothSides">
              <wp:wrapPolygon edited="0">
                <wp:start x="0" y="0"/>
                <wp:lineTo x="0" y="21561"/>
                <wp:lineTo x="21532" y="21561"/>
                <wp:lineTo x="2153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D1FC" w14:textId="20813CA9" w:rsidR="003C6E87" w:rsidRPr="00FB3F45" w:rsidRDefault="003C6E87" w:rsidP="00693D62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693D62">
        <w:rPr>
          <w:rFonts w:ascii="Trebuchet MS" w:hAnsi="Trebuchet MS" w:cs="Arial"/>
          <w:color w:val="002060"/>
          <w:sz w:val="12"/>
          <w:szCs w:val="12"/>
        </w:rPr>
        <w:t>30 de noviembre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1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6540558" w14:textId="77777777" w:rsidR="00FD41E7" w:rsidRDefault="00FD41E7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1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40F272" w14:textId="4C7BCD17" w:rsidR="00125E37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693D62">
        <w:rPr>
          <w:rFonts w:ascii="Trebuchet MS" w:hAnsi="Trebuchet MS"/>
          <w:color w:val="002060"/>
          <w:sz w:val="24"/>
          <w:szCs w:val="24"/>
          <w:lang w:val="es-MX"/>
        </w:rPr>
        <w:t>30 de noviembre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para el proyecto, en cuantía de </w:t>
      </w:r>
      <w:r w:rsidR="00125E37" w:rsidRPr="006213B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$4.320 </w:t>
      </w:r>
      <w:r w:rsidR="00125E37" w:rsidRPr="006213B2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96.</w:t>
      </w:r>
      <w:r w:rsidR="00436380">
        <w:rPr>
          <w:rFonts w:ascii="Trebuchet MS" w:hAnsi="Trebuchet MS"/>
          <w:b/>
          <w:color w:val="002060"/>
          <w:sz w:val="24"/>
          <w:szCs w:val="24"/>
          <w:lang w:val="es-MX"/>
        </w:rPr>
        <w:t>36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220B09FE" w14:textId="77777777" w:rsidR="00125E37" w:rsidRDefault="00125E3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7D710A10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cierre presupuestal del mes de 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1</w:t>
      </w:r>
      <w:r w:rsidR="00436380">
        <w:rPr>
          <w:rFonts w:ascii="Trebuchet MS" w:hAnsi="Trebuchet MS"/>
          <w:b/>
          <w:color w:val="002060"/>
          <w:sz w:val="24"/>
          <w:szCs w:val="24"/>
          <w:lang w:val="es-MX"/>
        </w:rPr>
        <w:t>63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195F5F0F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se 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encuentran iniciados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los CDPs (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18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380">
        <w:rPr>
          <w:rFonts w:ascii="Trebuchet MS" w:hAnsi="Trebuchet MS"/>
          <w:b/>
          <w:color w:val="002060"/>
          <w:sz w:val="24"/>
          <w:szCs w:val="24"/>
          <w:lang w:val="es-MX"/>
        </w:rPr>
        <w:t>115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.2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ron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380">
        <w:rPr>
          <w:rFonts w:ascii="Trebuchet MS" w:hAnsi="Trebuchet MS"/>
          <w:b/>
          <w:color w:val="002060"/>
          <w:sz w:val="24"/>
          <w:szCs w:val="24"/>
          <w:lang w:val="es-MX"/>
        </w:rPr>
        <w:t>25.1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943F4">
        <w:rPr>
          <w:rFonts w:ascii="Trebuchet MS" w:hAnsi="Trebuchet MS"/>
          <w:color w:val="002060"/>
          <w:sz w:val="24"/>
          <w:szCs w:val="24"/>
          <w:lang w:val="es-MX"/>
        </w:rPr>
        <w:t>millones, no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 xml:space="preserve"> se refleja un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o en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436380">
        <w:rPr>
          <w:rFonts w:ascii="Trebuchet MS" w:hAnsi="Trebuchet MS"/>
          <w:color w:val="002060"/>
          <w:sz w:val="24"/>
          <w:szCs w:val="24"/>
          <w:lang w:val="es-MX"/>
        </w:rPr>
        <w:t>, debido a que fueron anulados parcialmente registros presupuestales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0449F4F6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2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</w:t>
      </w:r>
      <w:r w:rsidR="00436380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18688" behindDoc="1" locked="1" layoutInCell="1" allowOverlap="1" wp14:anchorId="111BA00A" wp14:editId="26B4A747">
            <wp:simplePos x="0" y="0"/>
            <wp:positionH relativeFrom="column">
              <wp:posOffset>-270510</wp:posOffset>
            </wp:positionH>
            <wp:positionV relativeFrom="paragraph">
              <wp:posOffset>382270</wp:posOffset>
            </wp:positionV>
            <wp:extent cx="3488690" cy="2876550"/>
            <wp:effectExtent l="0" t="0" r="0" b="0"/>
            <wp:wrapTight wrapText="bothSides">
              <wp:wrapPolygon edited="0">
                <wp:start x="13328" y="0"/>
                <wp:lineTo x="7313" y="143"/>
                <wp:lineTo x="7195" y="2146"/>
                <wp:lineTo x="0" y="4434"/>
                <wp:lineTo x="0" y="6151"/>
                <wp:lineTo x="1415" y="7009"/>
                <wp:lineTo x="3774" y="7009"/>
                <wp:lineTo x="3067" y="9298"/>
                <wp:lineTo x="2949" y="19597"/>
                <wp:lineTo x="3185" y="20742"/>
                <wp:lineTo x="4246" y="21314"/>
                <wp:lineTo x="8728" y="21314"/>
                <wp:lineTo x="10969" y="20742"/>
                <wp:lineTo x="11795" y="19454"/>
                <wp:lineTo x="11677" y="18453"/>
                <wp:lineTo x="12974" y="18453"/>
                <wp:lineTo x="14743" y="17166"/>
                <wp:lineTo x="14625" y="16164"/>
                <wp:lineTo x="15451" y="16164"/>
                <wp:lineTo x="17456" y="14448"/>
                <wp:lineTo x="17574" y="13875"/>
                <wp:lineTo x="20405" y="11730"/>
                <wp:lineTo x="20877" y="11587"/>
                <wp:lineTo x="21348" y="10299"/>
                <wp:lineTo x="21466" y="2718"/>
                <wp:lineTo x="20995" y="2575"/>
                <wp:lineTo x="19697" y="1717"/>
                <wp:lineTo x="19461" y="0"/>
                <wp:lineTo x="13328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programado en el PAA del </w:t>
      </w:r>
      <w:r w:rsidR="00436380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2.80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436380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120.7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1B698BBF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encuentra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 xml:space="preserve"> un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proceso de contratación que estaba programado en el PAA para suscribirse en 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 xml:space="preserve">el mes de 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436380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0.5</w:t>
      </w:r>
      <w:r w:rsidR="00125E3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D3E1F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04FC1A8F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380">
        <w:rPr>
          <w:rFonts w:ascii="Trebuchet MS" w:hAnsi="Trebuchet MS"/>
          <w:b/>
          <w:color w:val="002060"/>
          <w:sz w:val="24"/>
          <w:szCs w:val="24"/>
          <w:lang w:val="es-MX"/>
        </w:rPr>
        <w:t>3.169.5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EA34A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73.37</w:t>
      </w:r>
      <w:r w:rsidRP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2"/>
    </w:p>
    <w:p w14:paraId="29C5BE36" w14:textId="221EEC72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619693" w14:textId="77777777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74498DC5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95.18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15885015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13.169.8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3" w:name="_Hlk4953142"/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 técnicos y profesionales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3"/>
      <w:r w:rsidR="00B9332E">
        <w:rPr>
          <w:rFonts w:ascii="Trebuchet MS" w:hAnsi="Trebuchet MS"/>
          <w:color w:val="002060"/>
          <w:sz w:val="24"/>
          <w:szCs w:val="24"/>
          <w:lang w:val="es-MX"/>
        </w:rPr>
        <w:t>servicios para a</w:t>
      </w:r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B9332E" w:rsidRPr="00B9332E">
        <w:rPr>
          <w:rFonts w:ascii="Trebuchet MS" w:hAnsi="Trebuchet MS"/>
          <w:color w:val="002060"/>
          <w:sz w:val="24"/>
          <w:szCs w:val="24"/>
          <w:lang w:val="es-MX"/>
        </w:rPr>
        <w:t>los servicios técnicos necesarios para el desmonte, retiro, transporte y disposición final de elementos que obstruyan la libre circulación de la ciudadanía en el espacio público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4564C05C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ó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a través 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CDP (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1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35 </w:t>
      </w:r>
      <w:r w:rsidR="0038467C"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;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adici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ó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 xml:space="preserve">n a 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 xml:space="preserve">un </w:t>
      </w:r>
      <w:r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de prestación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servicios</w:t>
      </w:r>
      <w:bookmarkStart w:id="14" w:name="_Hlk4955284"/>
      <w:r w:rsidR="000D61ED">
        <w:rPr>
          <w:rFonts w:ascii="Trebuchet MS" w:hAnsi="Trebuchet MS"/>
          <w:color w:val="002060"/>
          <w:sz w:val="24"/>
          <w:szCs w:val="24"/>
          <w:lang w:val="es-MX"/>
        </w:rPr>
        <w:t>, en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6</w:t>
      </w:r>
      <w:r w:rsidR="00B9332E">
        <w:rPr>
          <w:rFonts w:ascii="Trebuchet MS" w:hAnsi="Trebuchet MS"/>
          <w:b/>
          <w:color w:val="002060"/>
          <w:sz w:val="24"/>
          <w:szCs w:val="24"/>
          <w:lang w:val="es-MX"/>
        </w:rPr>
        <w:t>.6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D61ED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6A00F2" w:rsidRPr="006A00F2">
        <w:rPr>
          <w:rFonts w:ascii="Trebuchet MS" w:hAnsi="Trebuchet MS"/>
          <w:color w:val="002060"/>
          <w:sz w:val="24"/>
          <w:szCs w:val="24"/>
          <w:lang w:val="es-MX"/>
        </w:rPr>
        <w:t xml:space="preserve">no se refleja un incremento en la ejecución presupuestal del proyecto, debido a que fueron anulados parcialmente registros </w:t>
      </w:r>
      <w:bookmarkEnd w:id="14"/>
      <w:r w:rsidR="006A00F2" w:rsidRPr="006A00F2">
        <w:rPr>
          <w:rFonts w:ascii="Trebuchet MS" w:hAnsi="Trebuchet MS"/>
          <w:color w:val="002060"/>
          <w:sz w:val="24"/>
          <w:szCs w:val="24"/>
          <w:lang w:val="es-MX"/>
        </w:rPr>
        <w:t>presupuestales.</w:t>
      </w:r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131259DF" w:rsidR="00D22E24" w:rsidRDefault="001D7444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5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</w:t>
      </w:r>
      <w:r w:rsidR="006A00F2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19712" behindDoc="1" locked="1" layoutInCell="1" allowOverlap="1" wp14:anchorId="4CDAAC8E" wp14:editId="43D0B1CF">
            <wp:simplePos x="0" y="0"/>
            <wp:positionH relativeFrom="column">
              <wp:posOffset>5715</wp:posOffset>
            </wp:positionH>
            <wp:positionV relativeFrom="paragraph">
              <wp:posOffset>123825</wp:posOffset>
            </wp:positionV>
            <wp:extent cx="3054985" cy="2533650"/>
            <wp:effectExtent l="0" t="0" r="0" b="0"/>
            <wp:wrapTight wrapText="bothSides">
              <wp:wrapPolygon edited="0">
                <wp:start x="7004" y="0"/>
                <wp:lineTo x="6735" y="1137"/>
                <wp:lineTo x="7004" y="2111"/>
                <wp:lineTo x="7947" y="2923"/>
                <wp:lineTo x="0" y="3898"/>
                <wp:lineTo x="0" y="5847"/>
                <wp:lineTo x="3771" y="8120"/>
                <wp:lineTo x="3098" y="8445"/>
                <wp:lineTo x="2829" y="9257"/>
                <wp:lineTo x="2829" y="20301"/>
                <wp:lineTo x="3502" y="21113"/>
                <wp:lineTo x="4984" y="21438"/>
                <wp:lineTo x="7408" y="21438"/>
                <wp:lineTo x="9832" y="21113"/>
                <wp:lineTo x="11583" y="19976"/>
                <wp:lineTo x="11449" y="18514"/>
                <wp:lineTo x="13065" y="18514"/>
                <wp:lineTo x="14412" y="17215"/>
                <wp:lineTo x="14277" y="15916"/>
                <wp:lineTo x="17106" y="15266"/>
                <wp:lineTo x="17106" y="14129"/>
                <wp:lineTo x="14277" y="13317"/>
                <wp:lineTo x="18587" y="13317"/>
                <wp:lineTo x="21147" y="12343"/>
                <wp:lineTo x="21147" y="5035"/>
                <wp:lineTo x="20608" y="4223"/>
                <wp:lineTo x="19261" y="2923"/>
                <wp:lineTo x="19530" y="2274"/>
                <wp:lineTo x="13334" y="0"/>
                <wp:lineTo x="7004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análisis presenta una ejecución de giros 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8.105.3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millones 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>alcanzando el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58.58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5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5E779FBF" w:rsidR="00A605A2" w:rsidRPr="001F66B4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6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>A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6A00F2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cuenta con una partida sin contratar de lo programado en el PAA del 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2.69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369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millones.</w:t>
      </w:r>
    </w:p>
    <w:bookmarkEnd w:id="16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79E2166A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3607E">
        <w:rPr>
          <w:rFonts w:ascii="Trebuchet MS" w:hAnsi="Trebuchet MS"/>
          <w:color w:val="002060"/>
          <w:sz w:val="24"/>
          <w:szCs w:val="24"/>
          <w:lang w:val="es-MX"/>
        </w:rPr>
        <w:t xml:space="preserve">al proyecto 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07E">
        <w:rPr>
          <w:rFonts w:ascii="Trebuchet MS" w:hAnsi="Trebuchet MS"/>
          <w:b/>
          <w:color w:val="002060"/>
          <w:sz w:val="24"/>
          <w:szCs w:val="24"/>
          <w:lang w:val="es-MX"/>
        </w:rPr>
        <w:t>7.8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43607E">
        <w:rPr>
          <w:rFonts w:ascii="Trebuchet MS" w:hAnsi="Trebuchet MS"/>
          <w:b/>
          <w:color w:val="002060"/>
          <w:sz w:val="24"/>
          <w:szCs w:val="24"/>
          <w:lang w:val="es-MX"/>
        </w:rPr>
        <w:t>84.</w:t>
      </w:r>
      <w:r w:rsidR="00B96072">
        <w:rPr>
          <w:rFonts w:ascii="Trebuchet MS" w:hAnsi="Trebuchet MS"/>
          <w:b/>
          <w:color w:val="002060"/>
          <w:sz w:val="24"/>
          <w:szCs w:val="24"/>
          <w:lang w:val="es-MX"/>
        </w:rPr>
        <w:t>13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47E35E76" w14:textId="397001CF" w:rsidR="00087212" w:rsidRDefault="00742994" w:rsidP="001712E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B96072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</w:t>
      </w:r>
      <w:r w:rsidR="00B96072">
        <w:rPr>
          <w:rFonts w:ascii="Trebuchet MS" w:hAnsi="Trebuchet MS"/>
          <w:b/>
          <w:color w:val="002060"/>
          <w:sz w:val="24"/>
          <w:szCs w:val="24"/>
          <w:lang w:val="es-MX"/>
        </w:rPr>
        <w:t>585.9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3542AB5" w14:textId="5F3D1D63" w:rsidR="001712E4" w:rsidRDefault="00742994" w:rsidP="000B660C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</w:t>
      </w:r>
      <w:r w:rsidR="00B96072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20736" behindDoc="1" locked="1" layoutInCell="1" allowOverlap="1" wp14:anchorId="07E5EC8F" wp14:editId="4AFB3649">
            <wp:simplePos x="0" y="0"/>
            <wp:positionH relativeFrom="margin">
              <wp:align>left</wp:align>
            </wp:positionH>
            <wp:positionV relativeFrom="paragraph">
              <wp:posOffset>737870</wp:posOffset>
            </wp:positionV>
            <wp:extent cx="3176270" cy="2505075"/>
            <wp:effectExtent l="0" t="0" r="5080" b="9525"/>
            <wp:wrapTight wrapText="bothSides">
              <wp:wrapPolygon edited="0">
                <wp:start x="13473" y="0"/>
                <wp:lineTo x="7255" y="329"/>
                <wp:lineTo x="6996" y="2464"/>
                <wp:lineTo x="0" y="2957"/>
                <wp:lineTo x="0" y="5256"/>
                <wp:lineTo x="3368" y="5585"/>
                <wp:lineTo x="2850" y="8213"/>
                <wp:lineTo x="2721" y="19875"/>
                <wp:lineTo x="2980" y="21354"/>
                <wp:lineTo x="3757" y="21518"/>
                <wp:lineTo x="9068" y="21518"/>
                <wp:lineTo x="11012" y="21354"/>
                <wp:lineTo x="11789" y="20204"/>
                <wp:lineTo x="11659" y="18725"/>
                <wp:lineTo x="13343" y="18725"/>
                <wp:lineTo x="14768" y="17411"/>
                <wp:lineTo x="14639" y="16097"/>
                <wp:lineTo x="17489" y="15112"/>
                <wp:lineTo x="17489" y="14126"/>
                <wp:lineTo x="14639" y="13469"/>
                <wp:lineTo x="18396" y="13469"/>
                <wp:lineTo x="21505" y="12319"/>
                <wp:lineTo x="21505" y="2957"/>
                <wp:lineTo x="19562" y="0"/>
                <wp:lineTo x="13473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mes de </w:t>
      </w:r>
      <w:r w:rsidR="000B660C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B660C">
        <w:rPr>
          <w:rFonts w:ascii="Trebuchet MS" w:hAnsi="Trebuchet MS"/>
          <w:b/>
          <w:color w:val="002060"/>
          <w:sz w:val="24"/>
          <w:szCs w:val="24"/>
          <w:lang w:val="es-MX"/>
        </w:rPr>
        <w:t>83.2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0B660C" w:rsidRPr="000B660C">
        <w:rPr>
          <w:rFonts w:ascii="Trebuchet MS" w:hAnsi="Trebuchet MS"/>
          <w:color w:val="002060"/>
          <w:sz w:val="24"/>
          <w:szCs w:val="24"/>
          <w:lang w:val="es-MX"/>
        </w:rPr>
        <w:t>no se refleja un incremento en la ejecución presupuestal del proyecto, debido a que fueron anulados parcialmente registros presupuestales.</w:t>
      </w:r>
      <w:bookmarkStart w:id="17" w:name="_Hlk522547858"/>
    </w:p>
    <w:p w14:paraId="5B37DC6F" w14:textId="14DEA918" w:rsidR="00901B65" w:rsidRDefault="00901B65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B660C">
        <w:rPr>
          <w:rFonts w:ascii="Trebuchet MS" w:hAnsi="Trebuchet MS"/>
          <w:b/>
          <w:color w:val="002060"/>
          <w:sz w:val="24"/>
          <w:szCs w:val="24"/>
          <w:lang w:val="es-MX"/>
        </w:rPr>
        <w:t>5.008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1712E4">
        <w:rPr>
          <w:rFonts w:ascii="Trebuchet MS" w:hAnsi="Trebuchet MS"/>
          <w:b/>
          <w:color w:val="002060"/>
          <w:sz w:val="24"/>
          <w:szCs w:val="24"/>
          <w:lang w:val="es-MX"/>
        </w:rPr>
        <w:t>56.26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1712E4">
        <w:rPr>
          <w:rFonts w:ascii="Trebuchet MS" w:hAnsi="Trebuchet MS"/>
          <w:color w:val="002060"/>
          <w:sz w:val="24"/>
          <w:szCs w:val="24"/>
          <w:lang w:val="es-MX"/>
        </w:rPr>
        <w:t xml:space="preserve">, incrementando la ejecución de giros en un </w:t>
      </w:r>
      <w:r w:rsidR="000B660C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7.72</w:t>
      </w:r>
      <w:r w:rsidR="001712E4" w:rsidRPr="001712E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18" w:name="_Hlk512255578"/>
      <w:bookmarkEnd w:id="17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4A10EC69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4D29" w:rsidRPr="0002224E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774D29" w:rsidRPr="00012485">
        <w:rPr>
          <w:rFonts w:ascii="Trebuchet MS" w:hAnsi="Trebuchet MS"/>
          <w:color w:val="002060"/>
          <w:sz w:val="24"/>
          <w:szCs w:val="24"/>
          <w:lang w:val="es-MX"/>
        </w:rPr>
        <w:t>ha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comprometido el </w:t>
      </w:r>
      <w:r w:rsidR="00AB734F">
        <w:rPr>
          <w:rFonts w:ascii="Trebuchet MS" w:hAnsi="Trebuchet MS"/>
          <w:b/>
          <w:color w:val="002060"/>
          <w:sz w:val="24"/>
          <w:szCs w:val="24"/>
          <w:lang w:val="es-MX"/>
        </w:rPr>
        <w:t>95.66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ED94A31" w14:textId="122927BF" w:rsidR="00771CE2" w:rsidRDefault="00742994" w:rsidP="00A22C62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AB734F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AB734F">
        <w:rPr>
          <w:rFonts w:ascii="Trebuchet MS" w:hAnsi="Trebuchet MS"/>
          <w:b/>
          <w:color w:val="002060"/>
          <w:sz w:val="24"/>
          <w:szCs w:val="24"/>
          <w:lang w:val="es-MX"/>
        </w:rPr>
        <w:t>68.2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823807">
        <w:rPr>
          <w:rFonts w:ascii="Trebuchet MS" w:hAnsi="Trebuchet MS"/>
          <w:color w:val="002060"/>
          <w:sz w:val="24"/>
          <w:szCs w:val="24"/>
          <w:lang w:val="es-MX"/>
        </w:rPr>
        <w:t>tres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AB734F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B734F" w:rsidRPr="00AB734F">
        <w:rPr>
          <w:rFonts w:ascii="Trebuchet MS" w:hAnsi="Trebuchet MS"/>
          <w:color w:val="002060"/>
          <w:sz w:val="24"/>
          <w:szCs w:val="24"/>
          <w:lang w:val="es-MX"/>
        </w:rPr>
        <w:t xml:space="preserve">de prestación de servicios  profesionales </w:t>
      </w:r>
      <w:r w:rsidR="00AB734F">
        <w:rPr>
          <w:rFonts w:ascii="Trebuchet MS" w:hAnsi="Trebuchet MS"/>
          <w:color w:val="002060"/>
          <w:sz w:val="24"/>
          <w:szCs w:val="24"/>
          <w:lang w:val="es-MX"/>
        </w:rPr>
        <w:t>y una adición</w:t>
      </w:r>
      <w:r w:rsidR="0082380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</w:t>
      </w:r>
      <w:r w:rsidR="00823807" w:rsidRPr="00823807">
        <w:t xml:space="preserve"> </w:t>
      </w:r>
      <w:r w:rsidR="00823807" w:rsidRPr="00823807">
        <w:rPr>
          <w:rFonts w:ascii="Trebuchet MS" w:hAnsi="Trebuchet MS"/>
          <w:color w:val="002060"/>
          <w:sz w:val="24"/>
          <w:szCs w:val="24"/>
          <w:lang w:val="es-MX"/>
        </w:rPr>
        <w:t>y apoyo para la supervisión de dichos contratos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AB734F" w:rsidRPr="00AB734F">
        <w:rPr>
          <w:rFonts w:ascii="Trebuchet MS" w:hAnsi="Trebuchet MS"/>
          <w:color w:val="002060"/>
          <w:sz w:val="24"/>
          <w:szCs w:val="24"/>
          <w:lang w:val="es-MX"/>
        </w:rPr>
        <w:t xml:space="preserve">el mantenimiento preventivo y correctivo de las puertas de entrada de la entidad </w:t>
      </w:r>
      <w:r w:rsidR="00AB734F">
        <w:rPr>
          <w:rFonts w:ascii="Trebuchet MS" w:hAnsi="Trebuchet MS"/>
          <w:color w:val="002060"/>
          <w:sz w:val="24"/>
          <w:szCs w:val="24"/>
          <w:lang w:val="es-MX"/>
        </w:rPr>
        <w:t xml:space="preserve">y 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>la a</w:t>
      </w:r>
      <w:r w:rsidR="00774D29" w:rsidRPr="00774D29">
        <w:rPr>
          <w:rFonts w:ascii="Trebuchet MS" w:hAnsi="Trebuchet MS"/>
          <w:color w:val="002060"/>
          <w:sz w:val="24"/>
          <w:szCs w:val="24"/>
          <w:lang w:val="es-MX"/>
        </w:rPr>
        <w:t>decuación de las oficinas del Departamento Administrativo de la Defensoría del Espacio Público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69F0753F" w14:textId="32E14F68" w:rsidR="007C2204" w:rsidRDefault="00742994" w:rsidP="00A22C62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en análisis este </w:t>
      </w:r>
      <w:r w:rsidR="00AB734F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21760" behindDoc="1" locked="1" layoutInCell="1" allowOverlap="1" wp14:anchorId="35773727" wp14:editId="33BBE0F8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277870" cy="2828925"/>
            <wp:effectExtent l="0" t="0" r="0" b="9525"/>
            <wp:wrapTight wrapText="bothSides">
              <wp:wrapPolygon edited="0">
                <wp:start x="13683" y="0"/>
                <wp:lineTo x="8285" y="1018"/>
                <wp:lineTo x="7406" y="1309"/>
                <wp:lineTo x="7406" y="2618"/>
                <wp:lineTo x="8285" y="4945"/>
                <wp:lineTo x="126" y="4945"/>
                <wp:lineTo x="0" y="7127"/>
                <wp:lineTo x="2887" y="7273"/>
                <wp:lineTo x="2511" y="9891"/>
                <wp:lineTo x="2385" y="20364"/>
                <wp:lineTo x="3013" y="21236"/>
                <wp:lineTo x="4017" y="21527"/>
                <wp:lineTo x="7909" y="21527"/>
                <wp:lineTo x="9917" y="21236"/>
                <wp:lineTo x="11549" y="20218"/>
                <wp:lineTo x="11423" y="18909"/>
                <wp:lineTo x="12553" y="18909"/>
                <wp:lineTo x="14562" y="17455"/>
                <wp:lineTo x="14436" y="16582"/>
                <wp:lineTo x="17072" y="15127"/>
                <wp:lineTo x="17575" y="14545"/>
                <wp:lineTo x="17575" y="14255"/>
                <wp:lineTo x="20838" y="12364"/>
                <wp:lineTo x="21090" y="11927"/>
                <wp:lineTo x="21466" y="10764"/>
                <wp:lineTo x="21466" y="2764"/>
                <wp:lineTo x="20964" y="2618"/>
                <wp:lineTo x="17951" y="2618"/>
                <wp:lineTo x="19081" y="1745"/>
                <wp:lineTo x="18830" y="0"/>
                <wp:lineTo x="13683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1CE2">
        <w:rPr>
          <w:rFonts w:ascii="Trebuchet MS" w:hAnsi="Trebuchet MS"/>
          <w:color w:val="002060"/>
          <w:sz w:val="24"/>
          <w:szCs w:val="24"/>
          <w:lang w:val="es-MX"/>
        </w:rPr>
        <w:t xml:space="preserve">inició a través del CDP adición presupuestal al </w:t>
      </w:r>
      <w:r w:rsidR="00A22C62">
        <w:rPr>
          <w:rFonts w:ascii="Trebuchet MS" w:hAnsi="Trebuchet MS"/>
          <w:color w:val="002060"/>
          <w:sz w:val="24"/>
          <w:szCs w:val="24"/>
          <w:lang w:val="es-MX"/>
        </w:rPr>
        <w:t xml:space="preserve">CPS para </w:t>
      </w:r>
      <w:r w:rsidR="00AB734F" w:rsidRPr="00AB734F">
        <w:rPr>
          <w:rFonts w:ascii="Trebuchet MS" w:hAnsi="Trebuchet MS"/>
          <w:color w:val="002060"/>
          <w:sz w:val="24"/>
          <w:szCs w:val="24"/>
          <w:lang w:val="es-MX"/>
        </w:rPr>
        <w:t>apoyar la gestión precontractual y contractual de los procesos relacionados con la infraestructura del DADEP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, e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A22C6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2.9</w:t>
      </w:r>
      <w:r w:rsidR="00771CE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48CEDE3C" w14:textId="4C08FFB3" w:rsidR="00A14204" w:rsidRDefault="005D2ECD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A22C62">
        <w:rPr>
          <w:rFonts w:ascii="Trebuchet MS" w:hAnsi="Trebuchet MS"/>
          <w:b/>
          <w:color w:val="002060"/>
          <w:sz w:val="24"/>
          <w:szCs w:val="24"/>
          <w:lang w:val="es-MX"/>
        </w:rPr>
        <w:t>58.5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A22C62">
        <w:rPr>
          <w:rFonts w:ascii="Trebuchet MS" w:hAnsi="Trebuchet MS"/>
          <w:b/>
          <w:color w:val="002060"/>
          <w:sz w:val="24"/>
          <w:szCs w:val="24"/>
          <w:lang w:val="es-MX"/>
        </w:rPr>
        <w:t>82.03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A22C62">
        <w:rPr>
          <w:rFonts w:ascii="Trebuchet MS" w:hAnsi="Trebuchet MS"/>
          <w:color w:val="002060"/>
          <w:sz w:val="24"/>
          <w:szCs w:val="24"/>
          <w:lang w:val="es-MX"/>
        </w:rPr>
        <w:t xml:space="preserve">, incrementando la ejecución de giros en un </w:t>
      </w:r>
      <w:r w:rsidR="00A22C62" w:rsidRPr="00A22C6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17.96%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8"/>
    </w:p>
    <w:p w14:paraId="05314BA9" w14:textId="77777777" w:rsidR="00EE3C5F" w:rsidRDefault="00EE3C5F" w:rsidP="00EE3C5F">
      <w:pPr>
        <w:ind w:right="375"/>
        <w:rPr>
          <w:rFonts w:ascii="Impact" w:hAnsi="Impact"/>
          <w:color w:val="002060"/>
          <w:sz w:val="44"/>
          <w:szCs w:val="44"/>
          <w:lang w:val="es-MX"/>
        </w:rPr>
      </w:pPr>
    </w:p>
    <w:p w14:paraId="3FE20758" w14:textId="167DD4FD" w:rsidR="00040A66" w:rsidRDefault="00DF1466" w:rsidP="00B97023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1E3373A3" w14:textId="22BE47AF" w:rsidR="00742994" w:rsidRPr="00555223" w:rsidRDefault="00742994" w:rsidP="006B6473">
      <w:pPr>
        <w:jc w:val="both"/>
        <w:rPr>
          <w:rFonts w:ascii="Trebuchet MS" w:hAnsi="Trebuchet MS"/>
          <w:bCs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>noviembre 30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>4.285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014FD6">
        <w:rPr>
          <w:rFonts w:ascii="Trebuchet MS" w:hAnsi="Trebuchet MS"/>
          <w:b/>
          <w:color w:val="002060"/>
          <w:sz w:val="24"/>
          <w:szCs w:val="24"/>
          <w:lang w:val="es-MX"/>
        </w:rPr>
        <w:t>48.9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>2</w:t>
      </w:r>
      <w:r w:rsidR="00014FD6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55223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. </w:t>
      </w:r>
    </w:p>
    <w:p w14:paraId="16EAD821" w14:textId="3E40252B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14FD6">
        <w:rPr>
          <w:rFonts w:ascii="Trebuchet MS" w:hAnsi="Trebuchet MS"/>
          <w:b/>
          <w:color w:val="002060"/>
          <w:sz w:val="24"/>
          <w:szCs w:val="24"/>
          <w:lang w:val="es-MX"/>
        </w:rPr>
        <w:t>2.096.3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 técnicos y servicios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que contribuyen a la implementación de las soluciones tecnológicas priorizadas en el diagnóstico de identificación de los requerimientos que permiten fortalecer los componentes TIC´s en la Defensoría del Espacio Público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y la a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dquisición de Licencias Autocad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02C4D108" w:rsidR="00EE6A1E" w:rsidRDefault="008A095A" w:rsidP="00014FD6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ron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B97023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>2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E46188" w:rsidRPr="00E4618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014F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1.933.5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1E191E6" w14:textId="38DFD651" w:rsidR="000D7D1D" w:rsidRDefault="00E46188" w:rsidP="00014FD6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>noviembre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suscribió </w:t>
      </w:r>
      <w:r w:rsidR="00014FD6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22784" behindDoc="1" locked="1" layoutInCell="1" allowOverlap="1" wp14:anchorId="57AE9DB0" wp14:editId="3FF3E684">
            <wp:simplePos x="0" y="0"/>
            <wp:positionH relativeFrom="margin">
              <wp:align>left</wp:align>
            </wp:positionH>
            <wp:positionV relativeFrom="paragraph">
              <wp:posOffset>-139700</wp:posOffset>
            </wp:positionV>
            <wp:extent cx="3249930" cy="2924175"/>
            <wp:effectExtent l="0" t="0" r="7620" b="0"/>
            <wp:wrapTight wrapText="bothSides">
              <wp:wrapPolygon edited="0">
                <wp:start x="13674" y="0"/>
                <wp:lineTo x="760" y="844"/>
                <wp:lineTo x="0" y="985"/>
                <wp:lineTo x="0" y="3096"/>
                <wp:lineTo x="2912" y="4784"/>
                <wp:lineTo x="4052" y="4784"/>
                <wp:lineTo x="2912" y="7036"/>
                <wp:lineTo x="2912" y="19700"/>
                <wp:lineTo x="3292" y="20545"/>
                <wp:lineTo x="4685" y="20967"/>
                <wp:lineTo x="8103" y="20967"/>
                <wp:lineTo x="10382" y="20545"/>
                <wp:lineTo x="11902" y="19278"/>
                <wp:lineTo x="11902" y="18293"/>
                <wp:lineTo x="14687" y="16042"/>
                <wp:lineTo x="15193" y="13790"/>
                <wp:lineTo x="17599" y="13368"/>
                <wp:lineTo x="17599" y="11679"/>
                <wp:lineTo x="16839" y="11539"/>
                <wp:lineTo x="20764" y="10132"/>
                <wp:lineTo x="21018" y="9287"/>
                <wp:lineTo x="21524" y="7880"/>
                <wp:lineTo x="21524" y="3518"/>
                <wp:lineTo x="21271" y="3236"/>
                <wp:lineTo x="19625" y="2533"/>
                <wp:lineTo x="19625" y="563"/>
                <wp:lineTo x="19372" y="0"/>
                <wp:lineTo x="13674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3CD">
        <w:rPr>
          <w:rFonts w:ascii="Trebuchet MS" w:hAnsi="Trebuchet MS"/>
          <w:color w:val="002060"/>
          <w:sz w:val="24"/>
          <w:szCs w:val="24"/>
          <w:lang w:val="es-MX"/>
        </w:rPr>
        <w:t>adiciones a CPS, para la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143CD" w:rsidRPr="005143CD">
        <w:rPr>
          <w:rFonts w:ascii="Trebuchet MS" w:hAnsi="Trebuchet MS"/>
          <w:color w:val="002060"/>
          <w:sz w:val="24"/>
          <w:szCs w:val="24"/>
          <w:lang w:val="es-MX"/>
        </w:rPr>
        <w:t>renovación y soporte de los certificados SSL y el componente de firmado del sistema de información SIDEP 2.0</w:t>
      </w:r>
      <w:r w:rsidR="005143CD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="005143CD" w:rsidRPr="005143CD">
        <w:t xml:space="preserve"> </w:t>
      </w:r>
      <w:r w:rsidR="005143CD" w:rsidRPr="005143CD">
        <w:rPr>
          <w:rFonts w:ascii="Trebuchet MS" w:hAnsi="Trebuchet MS"/>
          <w:color w:val="002060"/>
          <w:sz w:val="24"/>
          <w:szCs w:val="24"/>
          <w:lang w:val="es-MX"/>
        </w:rPr>
        <w:t>un canal dedicado de internet para uso exclusivo de conectividad entre servicios de infraestructura IaaS y PaaS de la Nube</w:t>
      </w:r>
      <w:r w:rsidR="005143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 xml:space="preserve"> en </w:t>
      </w:r>
      <w:r w:rsidR="00D054BB" w:rsidRPr="00D054BB">
        <w:rPr>
          <w:rFonts w:ascii="Trebuchet MS" w:hAnsi="Trebuchet MS"/>
          <w:color w:val="002060"/>
          <w:sz w:val="24"/>
          <w:szCs w:val="24"/>
          <w:lang w:val="es-MX"/>
        </w:rPr>
        <w:t xml:space="preserve">cuantía de </w:t>
      </w:r>
      <w:r w:rsidR="00D054BB" w:rsidRPr="00D054B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014F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179</w:t>
      </w:r>
      <w:r w:rsidR="00D054BB" w:rsidRPr="00D054BB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B97023" w:rsidRPr="00B97023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904BB4A" w14:textId="10E6DCB3" w:rsidR="00A96DEE" w:rsidRDefault="00595CDF" w:rsidP="00014FD6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D054BB">
        <w:rPr>
          <w:rFonts w:ascii="Trebuchet MS" w:hAnsi="Trebuchet MS"/>
          <w:color w:val="002060"/>
          <w:sz w:val="24"/>
          <w:szCs w:val="24"/>
          <w:lang w:val="es-MX"/>
        </w:rPr>
        <w:t>15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D054BB">
        <w:rPr>
          <w:rFonts w:ascii="Trebuchet MS" w:hAnsi="Trebuchet MS"/>
          <w:b/>
          <w:color w:val="002060"/>
          <w:sz w:val="24"/>
          <w:szCs w:val="24"/>
          <w:lang w:val="es-MX"/>
        </w:rPr>
        <w:t>24</w:t>
      </w:r>
      <w:r w:rsidR="005143CD">
        <w:rPr>
          <w:rFonts w:ascii="Trebuchet MS" w:hAnsi="Trebuchet MS"/>
          <w:b/>
          <w:color w:val="002060"/>
          <w:sz w:val="24"/>
          <w:szCs w:val="24"/>
          <w:lang w:val="es-MX"/>
        </w:rPr>
        <w:t>3.5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34524B6" w14:textId="28F39B52" w:rsidR="00731E67" w:rsidRPr="0084126C" w:rsidRDefault="00EE6A1E" w:rsidP="0084126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D054B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1.</w:t>
      </w:r>
      <w:r w:rsidR="005143C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612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5143C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37.62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</w:t>
      </w:r>
      <w:r w:rsidR="0084126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lastRenderedPageBreak/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75B5117A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84126C">
        <w:rPr>
          <w:rFonts w:ascii="Trebuchet MS" w:hAnsi="Trebuchet MS" w:cs="Arial"/>
          <w:color w:val="002060"/>
          <w:sz w:val="24"/>
          <w:szCs w:val="24"/>
        </w:rPr>
        <w:t>30 de noviembre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84126C" w:rsidRPr="0084126C">
        <w:rPr>
          <w:rFonts w:ascii="Trebuchet MS" w:hAnsi="Trebuchet MS" w:cs="Arial"/>
          <w:b/>
          <w:color w:val="002060"/>
          <w:sz w:val="24"/>
          <w:szCs w:val="24"/>
        </w:rPr>
        <w:t xml:space="preserve">$17.953.3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84126C">
        <w:rPr>
          <w:rFonts w:ascii="Trebuchet MS" w:hAnsi="Trebuchet MS" w:cs="Arial"/>
          <w:b/>
          <w:color w:val="002060"/>
          <w:sz w:val="24"/>
          <w:szCs w:val="24"/>
        </w:rPr>
        <w:t>59.17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6097F66D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45.</w:t>
      </w:r>
      <w:r w:rsidR="00934C8F">
        <w:rPr>
          <w:rFonts w:ascii="Trebuchet MS" w:hAnsi="Trebuchet MS" w:cs="Arial"/>
          <w:b/>
          <w:color w:val="002060"/>
          <w:sz w:val="24"/>
          <w:szCs w:val="24"/>
        </w:rPr>
        <w:t>1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5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568C61B3" w14:textId="45DC339B" w:rsidR="004978F3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628D0697" w14:textId="478A32F5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6738CB6E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  <w:r w:rsidR="00934C8F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2023808" behindDoc="1" locked="1" layoutInCell="1" allowOverlap="1" wp14:anchorId="30418D36" wp14:editId="00D78C51">
            <wp:simplePos x="0" y="0"/>
            <wp:positionH relativeFrom="column">
              <wp:posOffset>3234690</wp:posOffset>
            </wp:positionH>
            <wp:positionV relativeFrom="paragraph">
              <wp:posOffset>212725</wp:posOffset>
            </wp:positionV>
            <wp:extent cx="230378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6A732" w14:textId="5BA651A3" w:rsidR="00BE498D" w:rsidRDefault="00934C8F" w:rsidP="00DF72B2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</w:rPr>
      </w:pPr>
      <w:r>
        <w:rPr>
          <w:rFonts w:ascii="Trebuchet MS" w:hAnsi="Trebuchet MS" w:cs="Arial"/>
          <w:color w:val="002060"/>
          <w:sz w:val="12"/>
          <w:szCs w:val="12"/>
        </w:rPr>
        <w:object w:dxaOrig="4910" w:dyaOrig="2862" w14:anchorId="020D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5pt;height:143.1pt" o:ole="">
            <v:imagedata r:id="rId32" o:title=""/>
          </v:shape>
          <o:OLEObject Type="Embed" ProgID="Excel.Sheet.12" ShapeID="_x0000_i1025" DrawAspect="Content" ObjectID="_1643792353" r:id="rId33"/>
        </w:object>
      </w:r>
    </w:p>
    <w:p w14:paraId="5EED76EC" w14:textId="54A0C8D9" w:rsidR="002B43D4" w:rsidRDefault="002B43D4" w:rsidP="00DF72B2">
      <w:pPr>
        <w:spacing w:after="0" w:line="240" w:lineRule="auto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934C8F">
        <w:rPr>
          <w:rFonts w:ascii="Trebuchet MS" w:hAnsi="Trebuchet MS" w:cs="Arial"/>
          <w:color w:val="002060"/>
          <w:sz w:val="12"/>
          <w:szCs w:val="12"/>
        </w:rPr>
        <w:t>30 de noviembre</w:t>
      </w: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0A0FB6A7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Las reservas presupuestales</w:t>
      </w:r>
      <w:r w:rsidR="00682E0A">
        <w:rPr>
          <w:rFonts w:ascii="Trebuchet MS" w:hAnsi="Trebuchet MS" w:cs="Arial"/>
          <w:color w:val="002060"/>
          <w:sz w:val="24"/>
          <w:szCs w:val="24"/>
        </w:rPr>
        <w:t xml:space="preserve"> del presupuesto de Inversión Directa</w:t>
      </w:r>
      <w:r>
        <w:rPr>
          <w:rFonts w:ascii="Trebuchet MS" w:hAnsi="Trebuchet MS" w:cs="Arial"/>
          <w:color w:val="002060"/>
          <w:sz w:val="24"/>
          <w:szCs w:val="24"/>
        </w:rPr>
        <w:t xml:space="preserve">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9679F5" w:rsidRPr="009679F5">
        <w:rPr>
          <w:rFonts w:ascii="Trebuchet MS" w:hAnsi="Trebuchet MS" w:cs="Arial"/>
          <w:b/>
          <w:color w:val="002060"/>
          <w:sz w:val="24"/>
          <w:szCs w:val="24"/>
        </w:rPr>
        <w:t>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9679F5" w:rsidRPr="009679F5">
        <w:rPr>
          <w:rFonts w:ascii="Trebuchet MS" w:hAnsi="Trebuchet MS" w:cs="Arial"/>
          <w:b/>
          <w:color w:val="002060"/>
          <w:sz w:val="24"/>
          <w:szCs w:val="24"/>
        </w:rPr>
        <w:t>102.051.081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5.</w:t>
      </w:r>
      <w:r w:rsidR="009679F5">
        <w:rPr>
          <w:rFonts w:ascii="Trebuchet MS" w:hAnsi="Trebuchet MS" w:cs="Arial"/>
          <w:b/>
          <w:color w:val="002060"/>
          <w:sz w:val="24"/>
          <w:szCs w:val="24"/>
        </w:rPr>
        <w:t>662.936.177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17584A55" w14:textId="1588EC6A" w:rsidR="002B43D4" w:rsidRPr="00934C8F" w:rsidRDefault="009E7F85" w:rsidP="00934C8F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9679F5">
        <w:rPr>
          <w:rFonts w:ascii="Trebuchet MS" w:hAnsi="Trebuchet MS" w:cs="Arial"/>
          <w:color w:val="002060"/>
          <w:sz w:val="24"/>
          <w:szCs w:val="24"/>
        </w:rPr>
        <w:t>30 de noviembre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82E0A">
        <w:rPr>
          <w:rFonts w:ascii="Trebuchet MS" w:hAnsi="Trebuchet MS" w:cs="Arial"/>
          <w:color w:val="002060"/>
          <w:sz w:val="24"/>
          <w:szCs w:val="24"/>
        </w:rPr>
        <w:t>se encuentra relacionada en el cuadro No 4 a continuación, as</w:t>
      </w:r>
      <w:r w:rsidR="00FD047D">
        <w:rPr>
          <w:rFonts w:ascii="Trebuchet MS" w:hAnsi="Trebuchet MS" w:cs="Arial"/>
          <w:color w:val="002060"/>
          <w:sz w:val="24"/>
          <w:szCs w:val="24"/>
        </w:rPr>
        <w:t>í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078EB6D3" w:rsidR="0088582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52DDE0B0" w14:textId="6633BE88" w:rsidR="00FD047D" w:rsidRDefault="00934C8F" w:rsidP="00D10EA2">
      <w:pPr>
        <w:rPr>
          <w:rFonts w:ascii="Trebuchet MS" w:hAnsi="Trebuchet MS" w:cs="Arial"/>
          <w:b/>
          <w:color w:val="002060"/>
          <w:sz w:val="28"/>
          <w:szCs w:val="28"/>
        </w:rPr>
      </w:pPr>
      <w:bookmarkStart w:id="19" w:name="_Hlk512330710"/>
      <w:r w:rsidRPr="00934C8F">
        <w:rPr>
          <w:noProof/>
        </w:rPr>
        <w:drawing>
          <wp:inline distT="0" distB="0" distL="0" distR="0" wp14:anchorId="7777DDF7" wp14:editId="4AAF9263">
            <wp:extent cx="5581015" cy="1551940"/>
            <wp:effectExtent l="0" t="0" r="635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9"/>
    <w:p w14:paraId="474073A8" w14:textId="4D2099C4" w:rsidR="00D10EA2" w:rsidRPr="00D10EA2" w:rsidRDefault="00D10EA2" w:rsidP="00D10EA2">
      <w:pPr>
        <w:rPr>
          <w:color w:val="1F3864" w:themeColor="accent5" w:themeShade="80"/>
          <w:sz w:val="12"/>
          <w:szCs w:val="12"/>
        </w:rPr>
      </w:pPr>
    </w:p>
    <w:p w14:paraId="0EA1CCAD" w14:textId="6887452E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4C7806">
        <w:rPr>
          <w:rFonts w:ascii="Trebuchet MS" w:hAnsi="Trebuchet MS" w:cs="Arial"/>
          <w:color w:val="002060"/>
          <w:sz w:val="24"/>
          <w:szCs w:val="24"/>
        </w:rPr>
        <w:t>30 de noviembre</w:t>
      </w:r>
      <w:r w:rsidR="0044466A">
        <w:rPr>
          <w:rFonts w:ascii="Trebuchet MS" w:hAnsi="Trebuchet MS" w:cs="Arial"/>
          <w:color w:val="002060"/>
          <w:sz w:val="24"/>
          <w:szCs w:val="24"/>
        </w:rPr>
        <w:t xml:space="preserve"> de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63.05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570.6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2875DD0A" w:rsid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99.10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26.03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7FB57030" w14:textId="7DF52D62" w:rsidR="00894C50" w:rsidRDefault="00894C50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Se debe revisar </w:t>
      </w:r>
      <w:r>
        <w:rPr>
          <w:rFonts w:ascii="Trebuchet MS" w:hAnsi="Trebuchet MS" w:cs="Arial"/>
          <w:color w:val="002060"/>
          <w:sz w:val="24"/>
          <w:szCs w:val="24"/>
        </w:rPr>
        <w:t xml:space="preserve">detalladamente la ejecución de las </w:t>
      </w: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reservas presupuestales de todos los proyectos de inversión, </w:t>
      </w:r>
      <w:r>
        <w:rPr>
          <w:rFonts w:ascii="Trebuchet MS" w:hAnsi="Trebuchet MS" w:cs="Arial"/>
          <w:color w:val="002060"/>
          <w:sz w:val="24"/>
          <w:szCs w:val="24"/>
        </w:rPr>
        <w:t xml:space="preserve">en razón a </w:t>
      </w:r>
      <w:proofErr w:type="gramStart"/>
      <w:r>
        <w:rPr>
          <w:rFonts w:ascii="Trebuchet MS" w:hAnsi="Trebuchet MS" w:cs="Arial"/>
          <w:color w:val="002060"/>
          <w:sz w:val="24"/>
          <w:szCs w:val="24"/>
        </w:rPr>
        <w:t>que</w:t>
      </w:r>
      <w:proofErr w:type="gramEnd"/>
      <w:r>
        <w:rPr>
          <w:rFonts w:ascii="Trebuchet MS" w:hAnsi="Trebuchet MS" w:cs="Arial"/>
          <w:color w:val="002060"/>
          <w:sz w:val="24"/>
          <w:szCs w:val="24"/>
        </w:rPr>
        <w:t xml:space="preserve"> transcurridos</w:t>
      </w: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 once meses </w:t>
      </w:r>
      <w:r>
        <w:rPr>
          <w:rFonts w:ascii="Trebuchet MS" w:hAnsi="Trebuchet MS" w:cs="Arial"/>
          <w:color w:val="002060"/>
          <w:sz w:val="24"/>
          <w:szCs w:val="24"/>
        </w:rPr>
        <w:t>del año</w:t>
      </w: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, aún falta por pagar la suma de </w:t>
      </w:r>
      <w:r w:rsidRPr="003F5A2E">
        <w:rPr>
          <w:rFonts w:ascii="Trebuchet MS" w:hAnsi="Trebuchet MS" w:cs="Arial"/>
          <w:b/>
          <w:bCs/>
          <w:color w:val="002060"/>
          <w:sz w:val="24"/>
          <w:szCs w:val="24"/>
        </w:rPr>
        <w:t xml:space="preserve">$ </w:t>
      </w:r>
      <w:r w:rsidR="003F5A2E" w:rsidRPr="003F5A2E">
        <w:rPr>
          <w:rFonts w:ascii="Trebuchet MS" w:hAnsi="Trebuchet MS" w:cs="Arial"/>
          <w:b/>
          <w:bCs/>
          <w:color w:val="002060"/>
          <w:sz w:val="24"/>
          <w:szCs w:val="24"/>
        </w:rPr>
        <w:t>2.092.3</w:t>
      </w:r>
      <w:r w:rsidR="003F5A2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millones y </w:t>
      </w:r>
      <w:r w:rsidR="003F5A2E">
        <w:rPr>
          <w:rFonts w:ascii="Trebuchet MS" w:hAnsi="Trebuchet MS" w:cs="Arial"/>
          <w:color w:val="002060"/>
          <w:sz w:val="24"/>
          <w:szCs w:val="24"/>
        </w:rPr>
        <w:t>al no ser ejecutados, ni cancelada la reserva presupuestal,</w:t>
      </w:r>
      <w:r w:rsidRPr="00894C50">
        <w:rPr>
          <w:rFonts w:ascii="Trebuchet MS" w:hAnsi="Trebuchet MS" w:cs="Arial"/>
          <w:color w:val="002060"/>
          <w:sz w:val="24"/>
          <w:szCs w:val="24"/>
        </w:rPr>
        <w:t xml:space="preserve"> se constituirá en pasivos exigibles.</w:t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</w:t>
      </w:r>
    </w:p>
    <w:p w14:paraId="41DB1385" w14:textId="77777777" w:rsidR="003F5A2E" w:rsidRDefault="003F5A2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3C0E097F" w14:textId="77777777" w:rsidR="00894C50" w:rsidRDefault="00894C50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57D735B6" w14:textId="6E9DF006"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>Cuadro</w:t>
      </w:r>
      <w:r w:rsidR="00327BF2" w:rsidRPr="00327BF2">
        <w:rPr>
          <w:noProof/>
        </w:rPr>
        <w:drawing>
          <wp:anchor distT="0" distB="0" distL="114300" distR="114300" simplePos="0" relativeHeight="252015616" behindDoc="1" locked="1" layoutInCell="1" allowOverlap="1" wp14:anchorId="7E7017F4" wp14:editId="3189B3B8">
            <wp:simplePos x="0" y="0"/>
            <wp:positionH relativeFrom="margin">
              <wp:posOffset>-57150</wp:posOffset>
            </wp:positionH>
            <wp:positionV relativeFrom="paragraph">
              <wp:posOffset>462280</wp:posOffset>
            </wp:positionV>
            <wp:extent cx="297116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0A47F631" w:rsidR="00E97950" w:rsidRDefault="00DD6D95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1D981783" w:rsidR="00110436" w:rsidRPr="00E97950" w:rsidRDefault="003F5A2E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noProof/>
          <w:color w:val="1F3864" w:themeColor="accent5" w:themeShade="80"/>
          <w:sz w:val="12"/>
          <w:szCs w:val="12"/>
        </w:rPr>
        <w:drawing>
          <wp:anchor distT="0" distB="0" distL="114300" distR="114300" simplePos="0" relativeHeight="252024832" behindDoc="1" locked="1" layoutInCell="1" allowOverlap="1" wp14:anchorId="05F325DC" wp14:editId="27CCFC3B">
            <wp:simplePos x="0" y="0"/>
            <wp:positionH relativeFrom="margin">
              <wp:align>right</wp:align>
            </wp:positionH>
            <wp:positionV relativeFrom="paragraph">
              <wp:posOffset>-407670</wp:posOffset>
            </wp:positionV>
            <wp:extent cx="2647950" cy="2494915"/>
            <wp:effectExtent l="0" t="0" r="0" b="635"/>
            <wp:wrapTight wrapText="bothSides">
              <wp:wrapPolygon edited="0">
                <wp:start x="0" y="0"/>
                <wp:lineTo x="0" y="21441"/>
                <wp:lineTo x="21445" y="21441"/>
                <wp:lineTo x="21445" y="0"/>
                <wp:lineTo x="0" y="0"/>
              </wp:wrapPolygon>
            </wp:wrapTight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436"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110436">
        <w:rPr>
          <w:color w:val="1F3864" w:themeColor="accent5" w:themeShade="80"/>
          <w:sz w:val="12"/>
          <w:szCs w:val="12"/>
        </w:rPr>
        <w:t xml:space="preserve"> </w:t>
      </w:r>
      <w:r>
        <w:rPr>
          <w:color w:val="1F3864" w:themeColor="accent5" w:themeShade="80"/>
          <w:sz w:val="12"/>
          <w:szCs w:val="12"/>
        </w:rPr>
        <w:t>30 de noviembre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7FB355D" w14:textId="77777777" w:rsidR="003F5A2E" w:rsidRDefault="003F5A2E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70ECD283" w14:textId="69D74B2D" w:rsidR="003F5A2E" w:rsidRPr="00606333" w:rsidRDefault="00641B71" w:rsidP="00606333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3F5A2E">
        <w:rPr>
          <w:rFonts w:ascii="Trebuchet MS" w:hAnsi="Trebuchet MS" w:cs="Arial"/>
          <w:color w:val="002060"/>
          <w:sz w:val="24"/>
          <w:szCs w:val="24"/>
        </w:rPr>
        <w:t>30 de noviembre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6E107A">
        <w:rPr>
          <w:rFonts w:ascii="Trebuchet MS" w:hAnsi="Trebuchet MS" w:cs="Arial"/>
          <w:b/>
          <w:color w:val="002060"/>
          <w:sz w:val="24"/>
          <w:szCs w:val="24"/>
        </w:rPr>
        <w:t>64.36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C00A6D6" w14:textId="77777777" w:rsidR="003F5A2E" w:rsidRDefault="003F5A2E" w:rsidP="004A3FCD">
      <w:pPr>
        <w:spacing w:after="0" w:line="240" w:lineRule="auto"/>
        <w:jc w:val="both"/>
        <w:rPr>
          <w:rFonts w:ascii="Trebuchet MS" w:hAnsi="Trebuchet MS"/>
          <w:b/>
          <w:bCs/>
          <w:color w:val="002060"/>
          <w:sz w:val="28"/>
          <w:szCs w:val="28"/>
        </w:rPr>
      </w:pPr>
    </w:p>
    <w:p w14:paraId="709FB2F8" w14:textId="76E6D7D7" w:rsidR="004A3FCD" w:rsidRPr="00606333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8"/>
          <w:szCs w:val="28"/>
        </w:rPr>
      </w:pPr>
      <w:r w:rsidRPr="00606333">
        <w:rPr>
          <w:rFonts w:ascii="Trebuchet MS" w:hAnsi="Trebuchet MS"/>
          <w:color w:val="002060"/>
          <w:sz w:val="28"/>
          <w:szCs w:val="28"/>
        </w:rPr>
        <w:t>En el cuadro siguiente presentaremos la variación absoluta y relativa de la ejecución presupuestal en el período analizado enero-</w:t>
      </w:r>
      <w:r w:rsidR="003F5A2E" w:rsidRPr="00606333">
        <w:rPr>
          <w:rFonts w:ascii="Trebuchet MS" w:hAnsi="Trebuchet MS"/>
          <w:color w:val="002060"/>
          <w:sz w:val="28"/>
          <w:szCs w:val="28"/>
        </w:rPr>
        <w:t>noviembre</w:t>
      </w:r>
      <w:r w:rsidRPr="00606333">
        <w:rPr>
          <w:rFonts w:ascii="Trebuchet MS" w:hAnsi="Trebuchet MS"/>
          <w:color w:val="002060"/>
          <w:sz w:val="28"/>
          <w:szCs w:val="28"/>
        </w:rPr>
        <w:t>, así:</w:t>
      </w:r>
    </w:p>
    <w:p w14:paraId="31AAE1A4" w14:textId="0C88A62B" w:rsid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C0E8A28" w14:textId="24D6E0E6" w:rsidR="003F5A2E" w:rsidRDefault="003F5A2E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627E8C27" w14:textId="77777777" w:rsidR="003F5A2E" w:rsidRPr="004A3FCD" w:rsidRDefault="003F5A2E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lastRenderedPageBreak/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p w14:paraId="5BBAC543" w14:textId="412B4473" w:rsidR="004A3FCD" w:rsidRDefault="003F5A2E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3F5A2E">
        <w:rPr>
          <w:noProof/>
        </w:rPr>
        <w:drawing>
          <wp:inline distT="0" distB="0" distL="0" distR="0" wp14:anchorId="1210F7E5" wp14:editId="52C1666C">
            <wp:extent cx="5581015" cy="3305810"/>
            <wp:effectExtent l="0" t="0" r="635" b="889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20"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>
        <w:rPr>
          <w:rFonts w:ascii="Trebuchet MS" w:hAnsi="Trebuchet MS"/>
          <w:color w:val="002060"/>
          <w:sz w:val="12"/>
          <w:szCs w:val="12"/>
        </w:rPr>
        <w:t>30 de noviembre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en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523EF98B" w:rsidR="004A3FCD" w:rsidRPr="004C4449" w:rsidRDefault="004A3FCD" w:rsidP="004A3FCD">
      <w:pPr>
        <w:spacing w:after="0" w:line="240" w:lineRule="auto"/>
        <w:jc w:val="both"/>
        <w:rPr>
          <w:rFonts w:ascii="Trebuchet MS" w:hAnsi="Trebuchet MS" w:cs="Arial"/>
          <w:bCs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</w:t>
      </w:r>
      <w:r w:rsidR="003F5A2E">
        <w:rPr>
          <w:rFonts w:ascii="Trebuchet MS" w:hAnsi="Trebuchet MS" w:cs="Arial"/>
          <w:color w:val="002060"/>
          <w:sz w:val="24"/>
          <w:szCs w:val="24"/>
        </w:rPr>
        <w:t>d</w:t>
      </w:r>
      <w:r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3F5A2E" w:rsidRPr="004C4449">
        <w:rPr>
          <w:rFonts w:ascii="Trebuchet MS" w:hAnsi="Trebuchet MS" w:cs="Arial"/>
          <w:b/>
          <w:bCs/>
          <w:color w:val="002060"/>
          <w:sz w:val="24"/>
          <w:szCs w:val="24"/>
        </w:rPr>
        <w:t>85.97</w:t>
      </w:r>
      <w:r w:rsidR="004C4449" w:rsidRPr="004C4449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4C4449">
        <w:rPr>
          <w:rFonts w:ascii="Trebuchet MS" w:hAnsi="Trebuchet MS" w:cs="Arial"/>
          <w:b/>
          <w:bCs/>
          <w:color w:val="002060"/>
          <w:sz w:val="24"/>
          <w:szCs w:val="24"/>
        </w:rPr>
        <w:t xml:space="preserve">, </w:t>
      </w:r>
      <w:r w:rsidR="004C4449">
        <w:rPr>
          <w:rFonts w:ascii="Trebuchet MS" w:hAnsi="Trebuchet MS" w:cs="Arial"/>
          <w:color w:val="002060"/>
          <w:sz w:val="24"/>
          <w:szCs w:val="24"/>
        </w:rPr>
        <w:t xml:space="preserve">frente a un </w:t>
      </w:r>
      <w:r w:rsidR="006E107A">
        <w:rPr>
          <w:rFonts w:ascii="Trebuchet MS" w:hAnsi="Trebuchet MS" w:cs="Arial"/>
          <w:b/>
          <w:color w:val="002060"/>
          <w:sz w:val="24"/>
          <w:szCs w:val="24"/>
        </w:rPr>
        <w:t>86.25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4C44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>del período anterior</w:t>
      </w:r>
      <w:r w:rsidR="004C4449">
        <w:rPr>
          <w:rFonts w:ascii="Trebuchet MS" w:hAnsi="Trebuchet MS" w:cs="Arial"/>
          <w:bCs/>
          <w:color w:val="002060"/>
          <w:sz w:val="24"/>
          <w:szCs w:val="24"/>
        </w:rPr>
        <w:t xml:space="preserve">, 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refleja un decremento en la ejecución del </w:t>
      </w:r>
      <w:r w:rsidR="004C4449" w:rsidRPr="004C4449">
        <w:rPr>
          <w:rFonts w:ascii="Trebuchet MS" w:hAnsi="Trebuchet MS" w:cs="Arial"/>
          <w:b/>
          <w:color w:val="002060"/>
          <w:sz w:val="24"/>
          <w:szCs w:val="24"/>
        </w:rPr>
        <w:t>-0.28%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>, esto debido a las anulaciones parciales de registros presupuestales efectuados durante el mes de noviembre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>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2193893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>porcentaje que reflejó una variación porcentual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frente a</w:t>
      </w:r>
      <w:r w:rsidR="006E107A">
        <w:rPr>
          <w:rFonts w:ascii="Trebuchet MS" w:hAnsi="Trebuchet MS" w:cs="Arial"/>
          <w:bCs/>
          <w:color w:val="002060"/>
          <w:sz w:val="24"/>
          <w:szCs w:val="24"/>
        </w:rPr>
        <w:t>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mes anterior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3404C82C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en el mes de junio del 2019, la ejecución presupuestal de los recursos de inversión </w:t>
      </w:r>
      <w:r w:rsidR="009D5420">
        <w:rPr>
          <w:rFonts w:ascii="Trebuchet MS" w:hAnsi="Trebuchet MS" w:cs="Arial"/>
          <w:color w:val="002060"/>
          <w:sz w:val="24"/>
          <w:szCs w:val="24"/>
        </w:rPr>
        <w:t>mostró</w:t>
      </w:r>
      <w:r>
        <w:rPr>
          <w:rFonts w:ascii="Trebuchet MS" w:hAnsi="Trebuchet MS" w:cs="Arial"/>
          <w:color w:val="002060"/>
          <w:sz w:val="24"/>
          <w:szCs w:val="24"/>
        </w:rPr>
        <w:t xml:space="preserve">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. </w:t>
      </w:r>
    </w:p>
    <w:p w14:paraId="367FFFC0" w14:textId="67833254" w:rsidR="006E107A" w:rsidRDefault="006E107A" w:rsidP="004A3FCD">
      <w:pPr>
        <w:spacing w:after="0" w:line="240" w:lineRule="auto"/>
        <w:jc w:val="both"/>
        <w:rPr>
          <w:rFonts w:ascii="Trebuchet MS" w:hAnsi="Trebuchet MS" w:cs="Arial"/>
          <w:b/>
          <w:color w:val="002060"/>
          <w:sz w:val="24"/>
          <w:szCs w:val="24"/>
        </w:rPr>
      </w:pPr>
    </w:p>
    <w:p w14:paraId="2F2EA898" w14:textId="2F17BF31" w:rsidR="006E107A" w:rsidRPr="004C4449" w:rsidRDefault="006E107A" w:rsidP="004A3FCD">
      <w:pPr>
        <w:spacing w:after="0" w:line="240" w:lineRule="auto"/>
        <w:jc w:val="both"/>
        <w:rPr>
          <w:bCs/>
        </w:rPr>
      </w:pPr>
      <w:r w:rsidRPr="004C4449">
        <w:rPr>
          <w:rFonts w:ascii="Trebuchet MS" w:hAnsi="Trebuchet MS" w:cs="Arial"/>
          <w:bCs/>
          <w:color w:val="002060"/>
          <w:sz w:val="24"/>
          <w:szCs w:val="24"/>
        </w:rPr>
        <w:t>Las variaciones en la ejecución presupuestal de los meses de julio, agosto, septiembre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>,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 octubre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 y noviembre,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 ha sido mínima, entre el </w:t>
      </w:r>
      <w:r w:rsidR="004C4449" w:rsidRPr="004C4449">
        <w:rPr>
          <w:rFonts w:ascii="Trebuchet MS" w:hAnsi="Trebuchet MS" w:cs="Arial"/>
          <w:b/>
          <w:color w:val="002060"/>
          <w:sz w:val="24"/>
          <w:szCs w:val="24"/>
        </w:rPr>
        <w:t>2.23</w:t>
      </w:r>
      <w:r w:rsidRPr="004C444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 y el </w:t>
      </w:r>
      <w:r w:rsidR="004C4449" w:rsidRPr="004C4449">
        <w:rPr>
          <w:rFonts w:ascii="Trebuchet MS" w:hAnsi="Trebuchet MS" w:cs="Arial"/>
          <w:b/>
          <w:color w:val="002060"/>
          <w:sz w:val="24"/>
          <w:szCs w:val="24"/>
        </w:rPr>
        <w:t>-0.28</w:t>
      </w:r>
      <w:r w:rsidRPr="004C444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>.</w:t>
      </w:r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D8B6A" w14:textId="77777777" w:rsidR="008B47D9" w:rsidRDefault="008B47D9" w:rsidP="008D358A">
      <w:pPr>
        <w:spacing w:after="0" w:line="240" w:lineRule="auto"/>
      </w:pPr>
      <w:r>
        <w:separator/>
      </w:r>
    </w:p>
  </w:endnote>
  <w:endnote w:type="continuationSeparator" w:id="0">
    <w:p w14:paraId="2D0D803E" w14:textId="77777777" w:rsidR="008B47D9" w:rsidRDefault="008B47D9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65CC7" w14:textId="77777777" w:rsidR="008B47D9" w:rsidRDefault="008B47D9" w:rsidP="008D358A">
      <w:pPr>
        <w:spacing w:after="0" w:line="240" w:lineRule="auto"/>
      </w:pPr>
      <w:r>
        <w:separator/>
      </w:r>
    </w:p>
  </w:footnote>
  <w:footnote w:type="continuationSeparator" w:id="0">
    <w:p w14:paraId="5DB36F1A" w14:textId="77777777" w:rsidR="008B47D9" w:rsidRDefault="008B47D9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14FD6"/>
    <w:rsid w:val="0002224E"/>
    <w:rsid w:val="00022C4C"/>
    <w:rsid w:val="00022EEA"/>
    <w:rsid w:val="00022F36"/>
    <w:rsid w:val="00025A79"/>
    <w:rsid w:val="00032C51"/>
    <w:rsid w:val="00040A66"/>
    <w:rsid w:val="0004163B"/>
    <w:rsid w:val="00041B15"/>
    <w:rsid w:val="00041D11"/>
    <w:rsid w:val="00044D11"/>
    <w:rsid w:val="00045162"/>
    <w:rsid w:val="0004623D"/>
    <w:rsid w:val="000466C7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12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B660C"/>
    <w:rsid w:val="000C064E"/>
    <w:rsid w:val="000C2F77"/>
    <w:rsid w:val="000C5878"/>
    <w:rsid w:val="000D61ED"/>
    <w:rsid w:val="000D7D1D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25E37"/>
    <w:rsid w:val="001311E5"/>
    <w:rsid w:val="001321AA"/>
    <w:rsid w:val="00132DC5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712E4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2CB6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2C60"/>
    <w:rsid w:val="00324400"/>
    <w:rsid w:val="003246F9"/>
    <w:rsid w:val="00325811"/>
    <w:rsid w:val="00326F71"/>
    <w:rsid w:val="00327BF2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16EE"/>
    <w:rsid w:val="0037357A"/>
    <w:rsid w:val="00380903"/>
    <w:rsid w:val="0038467C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2635"/>
    <w:rsid w:val="003E67CE"/>
    <w:rsid w:val="003F0022"/>
    <w:rsid w:val="003F1E04"/>
    <w:rsid w:val="003F2FF3"/>
    <w:rsid w:val="003F3A40"/>
    <w:rsid w:val="003F4D19"/>
    <w:rsid w:val="003F5628"/>
    <w:rsid w:val="003F5A2E"/>
    <w:rsid w:val="00402692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607E"/>
    <w:rsid w:val="00436380"/>
    <w:rsid w:val="00437B69"/>
    <w:rsid w:val="0044466A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4449"/>
    <w:rsid w:val="004C546B"/>
    <w:rsid w:val="004C7806"/>
    <w:rsid w:val="004C7BF0"/>
    <w:rsid w:val="004D6357"/>
    <w:rsid w:val="004E06B9"/>
    <w:rsid w:val="004E68DB"/>
    <w:rsid w:val="004F3549"/>
    <w:rsid w:val="004F3DB4"/>
    <w:rsid w:val="004F66B1"/>
    <w:rsid w:val="004F7523"/>
    <w:rsid w:val="00502920"/>
    <w:rsid w:val="005105F0"/>
    <w:rsid w:val="00511524"/>
    <w:rsid w:val="00512EE1"/>
    <w:rsid w:val="005143CD"/>
    <w:rsid w:val="00516067"/>
    <w:rsid w:val="0052180B"/>
    <w:rsid w:val="00525303"/>
    <w:rsid w:val="00531279"/>
    <w:rsid w:val="00534624"/>
    <w:rsid w:val="00536CD8"/>
    <w:rsid w:val="0055097B"/>
    <w:rsid w:val="00552025"/>
    <w:rsid w:val="00555223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4279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3BA8"/>
    <w:rsid w:val="005D58AD"/>
    <w:rsid w:val="005D5B23"/>
    <w:rsid w:val="005E4B7D"/>
    <w:rsid w:val="00601EFD"/>
    <w:rsid w:val="00604F7C"/>
    <w:rsid w:val="00606333"/>
    <w:rsid w:val="00607EB1"/>
    <w:rsid w:val="00612FC0"/>
    <w:rsid w:val="00613F63"/>
    <w:rsid w:val="006145B4"/>
    <w:rsid w:val="00615168"/>
    <w:rsid w:val="00617E45"/>
    <w:rsid w:val="006213B2"/>
    <w:rsid w:val="006234F8"/>
    <w:rsid w:val="00624EE6"/>
    <w:rsid w:val="00626B80"/>
    <w:rsid w:val="0062714F"/>
    <w:rsid w:val="00627B25"/>
    <w:rsid w:val="00631079"/>
    <w:rsid w:val="00641B71"/>
    <w:rsid w:val="0064340C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2E0A"/>
    <w:rsid w:val="00683349"/>
    <w:rsid w:val="00692756"/>
    <w:rsid w:val="00693D62"/>
    <w:rsid w:val="00694C7B"/>
    <w:rsid w:val="00697121"/>
    <w:rsid w:val="00697BAD"/>
    <w:rsid w:val="006A00F2"/>
    <w:rsid w:val="006A7BFF"/>
    <w:rsid w:val="006B069D"/>
    <w:rsid w:val="006B4039"/>
    <w:rsid w:val="006B5D9E"/>
    <w:rsid w:val="006B6473"/>
    <w:rsid w:val="006B70C1"/>
    <w:rsid w:val="006C6411"/>
    <w:rsid w:val="006D2621"/>
    <w:rsid w:val="006D4657"/>
    <w:rsid w:val="006E107A"/>
    <w:rsid w:val="006E1B40"/>
    <w:rsid w:val="006E464A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62432"/>
    <w:rsid w:val="00771CE2"/>
    <w:rsid w:val="00774D29"/>
    <w:rsid w:val="007766B5"/>
    <w:rsid w:val="00781A75"/>
    <w:rsid w:val="00787A79"/>
    <w:rsid w:val="00791EC0"/>
    <w:rsid w:val="0079347B"/>
    <w:rsid w:val="007943F4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4244"/>
    <w:rsid w:val="00815EE0"/>
    <w:rsid w:val="00823141"/>
    <w:rsid w:val="00823807"/>
    <w:rsid w:val="008265D1"/>
    <w:rsid w:val="008265DE"/>
    <w:rsid w:val="00827470"/>
    <w:rsid w:val="00827F97"/>
    <w:rsid w:val="0083262B"/>
    <w:rsid w:val="00834CBA"/>
    <w:rsid w:val="0083796E"/>
    <w:rsid w:val="0084126C"/>
    <w:rsid w:val="00841E83"/>
    <w:rsid w:val="008469AE"/>
    <w:rsid w:val="0084704C"/>
    <w:rsid w:val="00850D7E"/>
    <w:rsid w:val="00851D05"/>
    <w:rsid w:val="0085673C"/>
    <w:rsid w:val="00856D5D"/>
    <w:rsid w:val="0086230E"/>
    <w:rsid w:val="008654C8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2CE5"/>
    <w:rsid w:val="00893ADF"/>
    <w:rsid w:val="00894C50"/>
    <w:rsid w:val="0089502D"/>
    <w:rsid w:val="008951F9"/>
    <w:rsid w:val="008A08A7"/>
    <w:rsid w:val="008A095A"/>
    <w:rsid w:val="008A33C7"/>
    <w:rsid w:val="008A3908"/>
    <w:rsid w:val="008B2632"/>
    <w:rsid w:val="008B47D9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4C8F"/>
    <w:rsid w:val="00936A10"/>
    <w:rsid w:val="00940E55"/>
    <w:rsid w:val="00941E46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9F5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6F37"/>
    <w:rsid w:val="009A7D54"/>
    <w:rsid w:val="009B0670"/>
    <w:rsid w:val="009B0CE8"/>
    <w:rsid w:val="009B0D76"/>
    <w:rsid w:val="009B68B8"/>
    <w:rsid w:val="009B71AC"/>
    <w:rsid w:val="009C3D00"/>
    <w:rsid w:val="009C4644"/>
    <w:rsid w:val="009C4F5F"/>
    <w:rsid w:val="009D02EE"/>
    <w:rsid w:val="009D27EE"/>
    <w:rsid w:val="009D2D1E"/>
    <w:rsid w:val="009D35EE"/>
    <w:rsid w:val="009D5420"/>
    <w:rsid w:val="009D5B36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2C62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8516C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B734F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62F3D"/>
    <w:rsid w:val="00B77E24"/>
    <w:rsid w:val="00B77FAB"/>
    <w:rsid w:val="00B81253"/>
    <w:rsid w:val="00B82222"/>
    <w:rsid w:val="00B83753"/>
    <w:rsid w:val="00B849DB"/>
    <w:rsid w:val="00B87425"/>
    <w:rsid w:val="00B90668"/>
    <w:rsid w:val="00B9332E"/>
    <w:rsid w:val="00B96072"/>
    <w:rsid w:val="00B96B46"/>
    <w:rsid w:val="00B97023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D77E6"/>
    <w:rsid w:val="00BE08EB"/>
    <w:rsid w:val="00BE1793"/>
    <w:rsid w:val="00BE2699"/>
    <w:rsid w:val="00BE36BB"/>
    <w:rsid w:val="00BE498D"/>
    <w:rsid w:val="00C025D8"/>
    <w:rsid w:val="00C05C00"/>
    <w:rsid w:val="00C06560"/>
    <w:rsid w:val="00C07E0B"/>
    <w:rsid w:val="00C116EA"/>
    <w:rsid w:val="00C21AD9"/>
    <w:rsid w:val="00C21B60"/>
    <w:rsid w:val="00C235E1"/>
    <w:rsid w:val="00C26F13"/>
    <w:rsid w:val="00C32991"/>
    <w:rsid w:val="00C337B7"/>
    <w:rsid w:val="00C36782"/>
    <w:rsid w:val="00C37609"/>
    <w:rsid w:val="00C43681"/>
    <w:rsid w:val="00C503F6"/>
    <w:rsid w:val="00C523A8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54BB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928"/>
    <w:rsid w:val="00D54EA5"/>
    <w:rsid w:val="00D55976"/>
    <w:rsid w:val="00D66120"/>
    <w:rsid w:val="00D71E29"/>
    <w:rsid w:val="00D72042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0FA"/>
    <w:rsid w:val="00DB211C"/>
    <w:rsid w:val="00DC4F1B"/>
    <w:rsid w:val="00DC696F"/>
    <w:rsid w:val="00DC7963"/>
    <w:rsid w:val="00DD2767"/>
    <w:rsid w:val="00DD506A"/>
    <w:rsid w:val="00DD588D"/>
    <w:rsid w:val="00DD6D95"/>
    <w:rsid w:val="00DE1578"/>
    <w:rsid w:val="00DE3B49"/>
    <w:rsid w:val="00DF1466"/>
    <w:rsid w:val="00DF66FE"/>
    <w:rsid w:val="00DF72B2"/>
    <w:rsid w:val="00DF72E2"/>
    <w:rsid w:val="00E0130F"/>
    <w:rsid w:val="00E01F3D"/>
    <w:rsid w:val="00E02939"/>
    <w:rsid w:val="00E05938"/>
    <w:rsid w:val="00E06105"/>
    <w:rsid w:val="00E07039"/>
    <w:rsid w:val="00E07A66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422B"/>
    <w:rsid w:val="00E85E73"/>
    <w:rsid w:val="00E96B0C"/>
    <w:rsid w:val="00E97950"/>
    <w:rsid w:val="00EA230C"/>
    <w:rsid w:val="00EA34A2"/>
    <w:rsid w:val="00EB3FA1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3C5F"/>
    <w:rsid w:val="00EE6A1E"/>
    <w:rsid w:val="00EF174C"/>
    <w:rsid w:val="00EF2AFE"/>
    <w:rsid w:val="00F06206"/>
    <w:rsid w:val="00F1123D"/>
    <w:rsid w:val="00F11985"/>
    <w:rsid w:val="00F13A56"/>
    <w:rsid w:val="00F153FB"/>
    <w:rsid w:val="00F2437C"/>
    <w:rsid w:val="00F267C0"/>
    <w:rsid w:val="00F2726D"/>
    <w:rsid w:val="00F336CA"/>
    <w:rsid w:val="00F35EAF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47D"/>
    <w:rsid w:val="00FD0557"/>
    <w:rsid w:val="00FD21E6"/>
    <w:rsid w:val="00FD320B"/>
    <w:rsid w:val="00FD3E1F"/>
    <w:rsid w:val="00FD41E7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33" Type="http://schemas.openxmlformats.org/officeDocument/2006/relationships/package" Target="embeddings/Microsoft_Excel_Worksheet.xlsx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0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1D618F-3795-474A-B761-4FA12ECB5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2227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lhernandez</cp:lastModifiedBy>
  <cp:revision>2</cp:revision>
  <cp:lastPrinted>2017-06-07T14:48:00Z</cp:lastPrinted>
  <dcterms:created xsi:type="dcterms:W3CDTF">2020-02-21T17:13:00Z</dcterms:created>
  <dcterms:modified xsi:type="dcterms:W3CDTF">2020-02-21T17:13:00Z</dcterms:modified>
</cp:coreProperties>
</file>